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5CE" w:rsidRDefault="001E0094" w:rsidP="001E0094">
      <w:pPr>
        <w:rPr>
          <w:rFonts w:ascii="Arial" w:hAnsi="Arial" w:cs="Arial"/>
          <w:color w:val="222A35" w:themeColor="text2" w:themeShade="80"/>
          <w:sz w:val="30"/>
          <w:bdr w:val="none" w:sz="0" w:space="0" w:color="auto" w:frame="1"/>
        </w:rPr>
      </w:pPr>
      <w:r w:rsidRPr="006845CE">
        <w:rPr>
          <w:rFonts w:ascii="Arial" w:hAnsi="Arial" w:cs="Arial"/>
          <w:b/>
          <w:noProof/>
          <w:color w:val="222A35" w:themeColor="text2" w:themeShade="80"/>
          <w:sz w:val="30"/>
          <w:lang w:eastAsia="en-GB"/>
        </w:rPr>
        <mc:AlternateContent>
          <mc:Choice Requires="wps">
            <w:drawing>
              <wp:anchor distT="0" distB="0" distL="114300" distR="114300" simplePos="0" relativeHeight="251659264" behindDoc="0" locked="0" layoutInCell="1" allowOverlap="1" wp14:anchorId="5C3768EA" wp14:editId="54C0B338">
                <wp:simplePos x="0" y="0"/>
                <wp:positionH relativeFrom="column">
                  <wp:posOffset>2124075</wp:posOffset>
                </wp:positionH>
                <wp:positionV relativeFrom="paragraph">
                  <wp:posOffset>-416034</wp:posOffset>
                </wp:positionV>
                <wp:extent cx="2047875" cy="3905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047875" cy="390525"/>
                        </a:xfrm>
                        <a:prstGeom prst="rect">
                          <a:avLst/>
                        </a:prstGeom>
                        <a:solidFill>
                          <a:schemeClr val="tx2">
                            <a:lumMod val="50000"/>
                          </a:schemeClr>
                        </a:solidFill>
                        <a:ln w="6350" cap="flat" cmpd="sng" algn="ctr">
                          <a:noFill/>
                          <a:prstDash val="solid"/>
                          <a:miter lim="800000"/>
                        </a:ln>
                        <a:effectLst/>
                      </wps:spPr>
                      <wps:txbx>
                        <w:txbxContent>
                          <w:p w:rsidR="001E0094" w:rsidRPr="006845CE" w:rsidRDefault="001E0094" w:rsidP="001835E3">
                            <w:pPr>
                              <w:jc w:val="center"/>
                              <w:rPr>
                                <w:rFonts w:ascii="Arial" w:hAnsi="Arial" w:cs="Arial"/>
                                <w:color w:val="FFFFFF" w:themeColor="background1"/>
                                <w:sz w:val="32"/>
                              </w:rPr>
                            </w:pPr>
                            <w:r w:rsidRPr="006845CE">
                              <w:rPr>
                                <w:rFonts w:ascii="Arial" w:hAnsi="Arial" w:cs="Arial"/>
                                <w:color w:val="FFFFFF" w:themeColor="background1"/>
                                <w:sz w:val="32"/>
                                <w:bdr w:val="none" w:sz="0" w:space="0" w:color="auto" w:frame="1"/>
                              </w:rPr>
                              <w:t>Grief - Sorrow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C3768EA" id="_x0000_t202" coordsize="21600,21600" o:spt="202" path="m,l,21600r21600,l21600,xe">
                <v:stroke joinstyle="miter"/>
                <v:path gradientshapeok="t" o:connecttype="rect"/>
              </v:shapetype>
              <v:shape id="Text Box 1" o:spid="_x0000_s1026" type="#_x0000_t202" style="position:absolute;margin-left:167.25pt;margin-top:-32.75pt;width:161.25pt;height:3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" fillcolor="#212934 [1615]" stroked="f" strokeweight=".5pt">
                <v:textbox>
                  <w:txbxContent>
                    <w:p w:rsidR="001E0094" w:rsidRPr="006845CE" w:rsidRDefault="001E0094" w:rsidP="001835E3">
                      <w:pPr>
                        <w:jc w:val="center"/>
                        <w:rPr>
                          <w:rFonts w:ascii="Arial" w:hAnsi="Arial" w:cs="Arial"/>
                          <w:color w:val="FFFFFF" w:themeColor="background1"/>
                          <w:sz w:val="32"/>
                        </w:rPr>
                      </w:pPr>
                      <w:r w:rsidRPr="006845CE">
                        <w:rPr>
                          <w:rFonts w:ascii="Arial" w:hAnsi="Arial" w:cs="Arial"/>
                          <w:color w:val="FFFFFF" w:themeColor="background1"/>
                          <w:sz w:val="32"/>
                          <w:bdr w:val="none" w:sz="0" w:space="0" w:color="auto" w:frame="1"/>
                        </w:rPr>
                        <w:t>Grief - Sorrow</w:t>
                      </w:r>
                    </w:p>
                  </w:txbxContent>
                </v:textbox>
              </v:shape>
            </w:pict>
          </mc:Fallback>
        </mc:AlternateContent>
      </w:r>
      <w:r w:rsidRPr="006845CE">
        <w:rPr>
          <w:rFonts w:ascii="Arial" w:hAnsi="Arial" w:cs="Arial"/>
          <w:color w:val="222A35" w:themeColor="text2" w:themeShade="80"/>
          <w:sz w:val="30"/>
          <w:bdr w:val="none" w:sz="0" w:space="0" w:color="auto" w:frame="1"/>
        </w:rPr>
        <w:t xml:space="preserve"> </w:t>
      </w:r>
    </w:p>
    <w:p w:rsidR="006845CE" w:rsidRDefault="006845CE" w:rsidP="001E0094">
      <w:pPr>
        <w:rPr>
          <w:rFonts w:ascii="Arial" w:hAnsi="Arial" w:cs="Arial"/>
          <w:color w:val="222A35" w:themeColor="text2" w:themeShade="80"/>
          <w:sz w:val="30"/>
          <w:bdr w:val="none" w:sz="0" w:space="0" w:color="auto" w:frame="1"/>
        </w:rPr>
      </w:pPr>
    </w:p>
    <w:p w:rsidR="001E0094" w:rsidRPr="006845CE" w:rsidRDefault="001E0094" w:rsidP="001E0094">
      <w:pPr>
        <w:rPr>
          <w:rFonts w:ascii="Arial" w:hAnsi="Arial" w:cs="Arial"/>
          <w:color w:val="222A35" w:themeColor="text2" w:themeShade="80"/>
          <w:sz w:val="32"/>
        </w:rPr>
      </w:pPr>
      <w:r w:rsidRPr="006845CE">
        <w:rPr>
          <w:rStyle w:val="Strong"/>
          <w:rFonts w:ascii="Arial" w:hAnsi="Arial" w:cs="Arial"/>
          <w:color w:val="222A35" w:themeColor="text2" w:themeShade="80"/>
          <w:sz w:val="30"/>
          <w:bdr w:val="none" w:sz="0" w:space="0" w:color="auto" w:frame="1"/>
        </w:rPr>
        <w:t>Old Testament Readings</w:t>
      </w:r>
      <w:r w:rsidRPr="006845CE">
        <w:rPr>
          <w:rFonts w:ascii="Arial" w:hAnsi="Arial" w:cs="Arial"/>
          <w:color w:val="222A35" w:themeColor="text2" w:themeShade="80"/>
          <w:sz w:val="32"/>
        </w:rPr>
        <w:t xml:space="preserve"> </w:t>
      </w:r>
    </w:p>
    <w:p w:rsidR="006845CE" w:rsidRDefault="006845CE" w:rsidP="00F640B5">
      <w:pPr>
        <w:autoSpaceDE w:val="0"/>
        <w:autoSpaceDN w:val="0"/>
        <w:adjustRightInd w:val="0"/>
        <w:spacing w:after="0" w:line="240" w:lineRule="auto"/>
        <w:rPr>
          <w:rStyle w:val="Strong"/>
          <w:rFonts w:ascii="Arial" w:hAnsi="Arial" w:cs="Arial"/>
          <w:color w:val="000000" w:themeColor="text1"/>
          <w:bdr w:val="none" w:sz="0" w:space="0" w:color="auto" w:frame="1"/>
        </w:rPr>
      </w:pPr>
    </w:p>
    <w:p w:rsidR="006845CE" w:rsidRDefault="006845CE" w:rsidP="00F640B5">
      <w:pPr>
        <w:autoSpaceDE w:val="0"/>
        <w:autoSpaceDN w:val="0"/>
        <w:adjustRightInd w:val="0"/>
        <w:spacing w:after="0" w:line="240" w:lineRule="auto"/>
        <w:rPr>
          <w:rStyle w:val="Strong"/>
          <w:rFonts w:ascii="Arial" w:hAnsi="Arial" w:cs="Arial"/>
          <w:color w:val="000000" w:themeColor="text1"/>
          <w:bdr w:val="none" w:sz="0" w:space="0" w:color="auto" w:frame="1"/>
        </w:rPr>
      </w:pPr>
    </w:p>
    <w:p w:rsidR="006845CE" w:rsidRPr="0054361D" w:rsidRDefault="001E0094" w:rsidP="00F640B5">
      <w:pPr>
        <w:autoSpaceDE w:val="0"/>
        <w:autoSpaceDN w:val="0"/>
        <w:adjustRightInd w:val="0"/>
        <w:spacing w:after="0" w:line="240" w:lineRule="auto"/>
        <w:rPr>
          <w:rStyle w:val="Strong"/>
          <w:rFonts w:ascii="Arial" w:hAnsi="Arial" w:cs="Arial"/>
          <w:color w:val="000000" w:themeColor="text1"/>
          <w:sz w:val="24"/>
          <w:szCs w:val="24"/>
          <w:bdr w:val="none" w:sz="0" w:space="0" w:color="auto" w:frame="1"/>
        </w:rPr>
      </w:pPr>
      <w:r w:rsidRPr="0054361D">
        <w:rPr>
          <w:rStyle w:val="Strong"/>
          <w:rFonts w:ascii="Arial" w:hAnsi="Arial" w:cs="Arial"/>
          <w:color w:val="000000" w:themeColor="text1"/>
          <w:sz w:val="24"/>
          <w:szCs w:val="24"/>
          <w:bdr w:val="none" w:sz="0" w:space="0" w:color="auto" w:frame="1"/>
        </w:rPr>
        <w:t>1) A Reading from the Book of Lamentations (3</w:t>
      </w:r>
      <w:proofErr w:type="gramStart"/>
      <w:r w:rsidRPr="0054361D">
        <w:rPr>
          <w:rStyle w:val="Strong"/>
          <w:rFonts w:ascii="Arial" w:hAnsi="Arial" w:cs="Arial"/>
          <w:color w:val="000000" w:themeColor="text1"/>
          <w:sz w:val="24"/>
          <w:szCs w:val="24"/>
          <w:bdr w:val="none" w:sz="0" w:space="0" w:color="auto" w:frame="1"/>
        </w:rPr>
        <w:t>,17</w:t>
      </w:r>
      <w:proofErr w:type="gramEnd"/>
      <w:r w:rsidRPr="0054361D">
        <w:rPr>
          <w:rStyle w:val="Strong"/>
          <w:rFonts w:ascii="Arial" w:hAnsi="Arial" w:cs="Arial"/>
          <w:color w:val="000000" w:themeColor="text1"/>
          <w:sz w:val="24"/>
          <w:szCs w:val="24"/>
          <w:bdr w:val="none" w:sz="0" w:space="0" w:color="auto" w:frame="1"/>
        </w:rPr>
        <w:t>-26)</w:t>
      </w:r>
    </w:p>
    <w:p w:rsidR="00F640B5" w:rsidRPr="0054361D" w:rsidRDefault="001E0094" w:rsidP="00F640B5">
      <w:pPr>
        <w:autoSpaceDE w:val="0"/>
        <w:autoSpaceDN w:val="0"/>
        <w:adjustRightInd w:val="0"/>
        <w:spacing w:after="0" w:line="240" w:lineRule="auto"/>
        <w:rPr>
          <w:rFonts w:ascii="Arial" w:hAnsi="Arial" w:cs="Arial"/>
          <w:sz w:val="24"/>
          <w:szCs w:val="24"/>
        </w:rPr>
      </w:pPr>
      <w:r w:rsidRPr="0054361D">
        <w:rPr>
          <w:rStyle w:val="Strong"/>
          <w:rFonts w:ascii="Arial" w:hAnsi="Arial" w:cs="Arial"/>
          <w:color w:val="000000" w:themeColor="text1"/>
          <w:sz w:val="24"/>
          <w:szCs w:val="24"/>
          <w:bdr w:val="none" w:sz="0" w:space="0" w:color="auto" w:frame="1"/>
        </w:rPr>
        <w:br/>
      </w:r>
      <w:r w:rsidR="00F640B5" w:rsidRPr="0054361D">
        <w:rPr>
          <w:rFonts w:ascii="Arial" w:hAnsi="Arial" w:cs="Arial"/>
          <w:sz w:val="24"/>
          <w:szCs w:val="24"/>
        </w:rPr>
        <w:t>My soul is shut out from peace;</w:t>
      </w:r>
    </w:p>
    <w:p w:rsidR="00F640B5" w:rsidRPr="0054361D" w:rsidRDefault="00F640B5" w:rsidP="00F640B5">
      <w:pPr>
        <w:autoSpaceDE w:val="0"/>
        <w:autoSpaceDN w:val="0"/>
        <w:adjustRightInd w:val="0"/>
        <w:spacing w:after="0" w:line="240" w:lineRule="auto"/>
        <w:rPr>
          <w:rFonts w:ascii="Arial" w:hAnsi="Arial" w:cs="Arial"/>
          <w:sz w:val="24"/>
          <w:szCs w:val="24"/>
        </w:rPr>
      </w:pPr>
      <w:r w:rsidRPr="0054361D">
        <w:rPr>
          <w:rFonts w:ascii="Arial" w:hAnsi="Arial" w:cs="Arial"/>
          <w:sz w:val="24"/>
          <w:szCs w:val="24"/>
        </w:rPr>
        <w:t>I have forgotten happiness.</w:t>
      </w:r>
    </w:p>
    <w:p w:rsidR="00F640B5" w:rsidRPr="0054361D" w:rsidRDefault="00F640B5" w:rsidP="00F640B5">
      <w:pPr>
        <w:autoSpaceDE w:val="0"/>
        <w:autoSpaceDN w:val="0"/>
        <w:adjustRightInd w:val="0"/>
        <w:spacing w:after="0" w:line="240" w:lineRule="auto"/>
        <w:rPr>
          <w:rFonts w:ascii="Arial" w:hAnsi="Arial" w:cs="Arial"/>
          <w:sz w:val="24"/>
          <w:szCs w:val="24"/>
        </w:rPr>
      </w:pPr>
      <w:r w:rsidRPr="0054361D">
        <w:rPr>
          <w:rFonts w:ascii="Arial" w:hAnsi="Arial" w:cs="Arial"/>
          <w:sz w:val="24"/>
          <w:szCs w:val="24"/>
        </w:rPr>
        <w:t>And now I say, ‘My strength is gone,</w:t>
      </w:r>
    </w:p>
    <w:p w:rsidR="00F640B5" w:rsidRPr="0054361D" w:rsidRDefault="00F640B5" w:rsidP="00F640B5">
      <w:pPr>
        <w:autoSpaceDE w:val="0"/>
        <w:autoSpaceDN w:val="0"/>
        <w:adjustRightInd w:val="0"/>
        <w:spacing w:after="0" w:line="240" w:lineRule="auto"/>
        <w:rPr>
          <w:rFonts w:ascii="Arial" w:hAnsi="Arial" w:cs="Arial"/>
          <w:sz w:val="24"/>
          <w:szCs w:val="24"/>
        </w:rPr>
      </w:pPr>
      <w:proofErr w:type="gramStart"/>
      <w:r w:rsidRPr="0054361D">
        <w:rPr>
          <w:rFonts w:ascii="Arial" w:hAnsi="Arial" w:cs="Arial"/>
          <w:sz w:val="24"/>
          <w:szCs w:val="24"/>
        </w:rPr>
        <w:t>that</w:t>
      </w:r>
      <w:proofErr w:type="gramEnd"/>
      <w:r w:rsidRPr="0054361D">
        <w:rPr>
          <w:rFonts w:ascii="Arial" w:hAnsi="Arial" w:cs="Arial"/>
          <w:sz w:val="24"/>
          <w:szCs w:val="24"/>
        </w:rPr>
        <w:t xml:space="preserve"> hope which came from the Lord’.</w:t>
      </w:r>
    </w:p>
    <w:p w:rsidR="00F640B5" w:rsidRPr="0054361D" w:rsidRDefault="00F640B5" w:rsidP="00F640B5">
      <w:pPr>
        <w:autoSpaceDE w:val="0"/>
        <w:autoSpaceDN w:val="0"/>
        <w:adjustRightInd w:val="0"/>
        <w:spacing w:after="0" w:line="240" w:lineRule="auto"/>
        <w:rPr>
          <w:rFonts w:ascii="Arial" w:hAnsi="Arial" w:cs="Arial"/>
          <w:sz w:val="24"/>
          <w:szCs w:val="24"/>
        </w:rPr>
      </w:pPr>
      <w:r w:rsidRPr="0054361D">
        <w:rPr>
          <w:rFonts w:ascii="Arial" w:hAnsi="Arial" w:cs="Arial"/>
          <w:sz w:val="24"/>
          <w:szCs w:val="24"/>
        </w:rPr>
        <w:t>Brooding on my anguish and affliction</w:t>
      </w:r>
    </w:p>
    <w:p w:rsidR="00F640B5" w:rsidRPr="0054361D" w:rsidRDefault="001835E3" w:rsidP="00F640B5">
      <w:pPr>
        <w:autoSpaceDE w:val="0"/>
        <w:autoSpaceDN w:val="0"/>
        <w:adjustRightInd w:val="0"/>
        <w:spacing w:after="0" w:line="240" w:lineRule="auto"/>
        <w:rPr>
          <w:rFonts w:ascii="Arial" w:hAnsi="Arial" w:cs="Arial"/>
          <w:sz w:val="24"/>
          <w:szCs w:val="24"/>
        </w:rPr>
      </w:pPr>
      <w:r w:rsidRPr="0054361D">
        <w:rPr>
          <w:rFonts w:ascii="Arial" w:hAnsi="Arial" w:cs="Arial"/>
          <w:noProof/>
          <w:sz w:val="24"/>
          <w:szCs w:val="24"/>
          <w:lang w:eastAsia="en-GB"/>
        </w:rPr>
        <w:drawing>
          <wp:anchor distT="0" distB="0" distL="114300" distR="114300" simplePos="0" relativeHeight="251661312" behindDoc="0" locked="0" layoutInCell="1" allowOverlap="1" wp14:anchorId="05F90210" wp14:editId="3CD0E2CD">
            <wp:simplePos x="0" y="0"/>
            <wp:positionH relativeFrom="column">
              <wp:posOffset>3073991</wp:posOffset>
            </wp:positionH>
            <wp:positionV relativeFrom="paragraph">
              <wp:posOffset>20736</wp:posOffset>
            </wp:positionV>
            <wp:extent cx="2721280" cy="1781525"/>
            <wp:effectExtent l="0" t="0" r="3175" b="9525"/>
            <wp:wrapNone/>
            <wp:docPr id="3" name="Picture 3" descr="http://cdn6.convergemagazine.com/wp-content/uploads/2014/11/candle.jpg?b33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6.convergemagazine.com/wp-content/uploads/2014/11/candle.jpg?b335f0"/>
                    <pic:cNvPicPr>
                      <a:picLocks noChangeAspect="1" noChangeArrowheads="1"/>
                    </pic:cNvPicPr>
                  </pic:nvPicPr>
                  <pic:blipFill>
                    <a:blip r:embed="rId4"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721280" cy="178152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F640B5" w:rsidRPr="0054361D">
        <w:rPr>
          <w:rFonts w:ascii="Arial" w:hAnsi="Arial" w:cs="Arial"/>
          <w:sz w:val="24"/>
          <w:szCs w:val="24"/>
        </w:rPr>
        <w:t>is</w:t>
      </w:r>
      <w:proofErr w:type="gramEnd"/>
      <w:r w:rsidR="00F640B5" w:rsidRPr="0054361D">
        <w:rPr>
          <w:rFonts w:ascii="Arial" w:hAnsi="Arial" w:cs="Arial"/>
          <w:sz w:val="24"/>
          <w:szCs w:val="24"/>
        </w:rPr>
        <w:t xml:space="preserve"> gall and wormwood.</w:t>
      </w:r>
    </w:p>
    <w:p w:rsidR="00F640B5" w:rsidRPr="0054361D" w:rsidRDefault="00F640B5" w:rsidP="00F640B5">
      <w:pPr>
        <w:autoSpaceDE w:val="0"/>
        <w:autoSpaceDN w:val="0"/>
        <w:adjustRightInd w:val="0"/>
        <w:spacing w:after="0" w:line="240" w:lineRule="auto"/>
        <w:rPr>
          <w:rFonts w:ascii="Arial" w:hAnsi="Arial" w:cs="Arial"/>
          <w:sz w:val="24"/>
          <w:szCs w:val="24"/>
        </w:rPr>
      </w:pPr>
      <w:r w:rsidRPr="0054361D">
        <w:rPr>
          <w:rFonts w:ascii="Arial" w:hAnsi="Arial" w:cs="Arial"/>
          <w:sz w:val="24"/>
          <w:szCs w:val="24"/>
        </w:rPr>
        <w:t>My spirit ponders it continually</w:t>
      </w:r>
    </w:p>
    <w:p w:rsidR="00F640B5" w:rsidRPr="0054361D" w:rsidRDefault="00F640B5" w:rsidP="00F640B5">
      <w:pPr>
        <w:autoSpaceDE w:val="0"/>
        <w:autoSpaceDN w:val="0"/>
        <w:adjustRightInd w:val="0"/>
        <w:spacing w:after="0" w:line="240" w:lineRule="auto"/>
        <w:rPr>
          <w:rFonts w:ascii="Arial" w:hAnsi="Arial" w:cs="Arial"/>
          <w:sz w:val="24"/>
          <w:szCs w:val="24"/>
        </w:rPr>
      </w:pPr>
      <w:proofErr w:type="gramStart"/>
      <w:r w:rsidRPr="0054361D">
        <w:rPr>
          <w:rFonts w:ascii="Arial" w:hAnsi="Arial" w:cs="Arial"/>
          <w:sz w:val="24"/>
          <w:szCs w:val="24"/>
        </w:rPr>
        <w:t>and</w:t>
      </w:r>
      <w:proofErr w:type="gramEnd"/>
      <w:r w:rsidRPr="0054361D">
        <w:rPr>
          <w:rFonts w:ascii="Arial" w:hAnsi="Arial" w:cs="Arial"/>
          <w:sz w:val="24"/>
          <w:szCs w:val="24"/>
        </w:rPr>
        <w:t xml:space="preserve"> sinks within me.</w:t>
      </w:r>
    </w:p>
    <w:p w:rsidR="00F640B5" w:rsidRPr="0054361D" w:rsidRDefault="00F640B5" w:rsidP="00F640B5">
      <w:pPr>
        <w:autoSpaceDE w:val="0"/>
        <w:autoSpaceDN w:val="0"/>
        <w:adjustRightInd w:val="0"/>
        <w:spacing w:after="0" w:line="240" w:lineRule="auto"/>
        <w:rPr>
          <w:rFonts w:ascii="Arial" w:hAnsi="Arial" w:cs="Arial"/>
          <w:sz w:val="24"/>
          <w:szCs w:val="24"/>
        </w:rPr>
      </w:pPr>
      <w:r w:rsidRPr="0054361D">
        <w:rPr>
          <w:rFonts w:ascii="Arial" w:hAnsi="Arial" w:cs="Arial"/>
          <w:sz w:val="24"/>
          <w:szCs w:val="24"/>
        </w:rPr>
        <w:t>This is what I shall tell my heart,</w:t>
      </w:r>
    </w:p>
    <w:p w:rsidR="00F640B5" w:rsidRPr="0054361D" w:rsidRDefault="00F640B5" w:rsidP="00F640B5">
      <w:pPr>
        <w:autoSpaceDE w:val="0"/>
        <w:autoSpaceDN w:val="0"/>
        <w:adjustRightInd w:val="0"/>
        <w:spacing w:after="0" w:line="240" w:lineRule="auto"/>
        <w:rPr>
          <w:rFonts w:ascii="Arial" w:hAnsi="Arial" w:cs="Arial"/>
          <w:sz w:val="24"/>
          <w:szCs w:val="24"/>
        </w:rPr>
      </w:pPr>
      <w:proofErr w:type="gramStart"/>
      <w:r w:rsidRPr="0054361D">
        <w:rPr>
          <w:rFonts w:ascii="Arial" w:hAnsi="Arial" w:cs="Arial"/>
          <w:sz w:val="24"/>
          <w:szCs w:val="24"/>
        </w:rPr>
        <w:t>and</w:t>
      </w:r>
      <w:proofErr w:type="gramEnd"/>
      <w:r w:rsidRPr="0054361D">
        <w:rPr>
          <w:rFonts w:ascii="Arial" w:hAnsi="Arial" w:cs="Arial"/>
          <w:sz w:val="24"/>
          <w:szCs w:val="24"/>
        </w:rPr>
        <w:t xml:space="preserve"> so recover hope:</w:t>
      </w:r>
    </w:p>
    <w:p w:rsidR="00F640B5" w:rsidRPr="0054361D" w:rsidRDefault="00F640B5" w:rsidP="00F640B5">
      <w:pPr>
        <w:autoSpaceDE w:val="0"/>
        <w:autoSpaceDN w:val="0"/>
        <w:adjustRightInd w:val="0"/>
        <w:spacing w:after="0" w:line="240" w:lineRule="auto"/>
        <w:rPr>
          <w:rFonts w:ascii="Arial" w:hAnsi="Arial" w:cs="Arial"/>
          <w:sz w:val="24"/>
          <w:szCs w:val="24"/>
        </w:rPr>
      </w:pPr>
      <w:proofErr w:type="gramStart"/>
      <w:r w:rsidRPr="0054361D">
        <w:rPr>
          <w:rFonts w:ascii="Arial" w:hAnsi="Arial" w:cs="Arial"/>
          <w:sz w:val="24"/>
          <w:szCs w:val="24"/>
        </w:rPr>
        <w:t>the</w:t>
      </w:r>
      <w:proofErr w:type="gramEnd"/>
      <w:r w:rsidRPr="0054361D">
        <w:rPr>
          <w:rFonts w:ascii="Arial" w:hAnsi="Arial" w:cs="Arial"/>
          <w:sz w:val="24"/>
          <w:szCs w:val="24"/>
        </w:rPr>
        <w:t xml:space="preserve"> favours of the Lord are not all past,</w:t>
      </w:r>
      <w:r w:rsidR="001835E3" w:rsidRPr="0054361D">
        <w:rPr>
          <w:sz w:val="24"/>
          <w:szCs w:val="24"/>
        </w:rPr>
        <w:t xml:space="preserve"> </w:t>
      </w:r>
    </w:p>
    <w:p w:rsidR="00F640B5" w:rsidRPr="0054361D" w:rsidRDefault="00F640B5" w:rsidP="00F640B5">
      <w:pPr>
        <w:autoSpaceDE w:val="0"/>
        <w:autoSpaceDN w:val="0"/>
        <w:adjustRightInd w:val="0"/>
        <w:spacing w:after="0" w:line="240" w:lineRule="auto"/>
        <w:rPr>
          <w:rFonts w:ascii="Arial" w:hAnsi="Arial" w:cs="Arial"/>
          <w:sz w:val="24"/>
          <w:szCs w:val="24"/>
        </w:rPr>
      </w:pPr>
      <w:proofErr w:type="gramStart"/>
      <w:r w:rsidRPr="0054361D">
        <w:rPr>
          <w:rFonts w:ascii="Arial" w:hAnsi="Arial" w:cs="Arial"/>
          <w:sz w:val="24"/>
          <w:szCs w:val="24"/>
        </w:rPr>
        <w:t>his</w:t>
      </w:r>
      <w:proofErr w:type="gramEnd"/>
      <w:r w:rsidRPr="0054361D">
        <w:rPr>
          <w:rFonts w:ascii="Arial" w:hAnsi="Arial" w:cs="Arial"/>
          <w:sz w:val="24"/>
          <w:szCs w:val="24"/>
        </w:rPr>
        <w:t xml:space="preserve"> kindnesses are not exhausted;</w:t>
      </w:r>
    </w:p>
    <w:p w:rsidR="00F640B5" w:rsidRPr="0054361D" w:rsidRDefault="00F640B5" w:rsidP="00F640B5">
      <w:pPr>
        <w:autoSpaceDE w:val="0"/>
        <w:autoSpaceDN w:val="0"/>
        <w:adjustRightInd w:val="0"/>
        <w:spacing w:after="0" w:line="240" w:lineRule="auto"/>
        <w:rPr>
          <w:rFonts w:ascii="Arial" w:hAnsi="Arial" w:cs="Arial"/>
          <w:sz w:val="24"/>
          <w:szCs w:val="24"/>
        </w:rPr>
      </w:pPr>
      <w:proofErr w:type="gramStart"/>
      <w:r w:rsidRPr="0054361D">
        <w:rPr>
          <w:rFonts w:ascii="Arial" w:hAnsi="Arial" w:cs="Arial"/>
          <w:sz w:val="24"/>
          <w:szCs w:val="24"/>
        </w:rPr>
        <w:t>every</w:t>
      </w:r>
      <w:proofErr w:type="gramEnd"/>
      <w:r w:rsidRPr="0054361D">
        <w:rPr>
          <w:rFonts w:ascii="Arial" w:hAnsi="Arial" w:cs="Arial"/>
          <w:sz w:val="24"/>
          <w:szCs w:val="24"/>
        </w:rPr>
        <w:t xml:space="preserve"> morning they are renewed;</w:t>
      </w:r>
      <w:r w:rsidR="001835E3" w:rsidRPr="0054361D">
        <w:rPr>
          <w:sz w:val="24"/>
          <w:szCs w:val="24"/>
        </w:rPr>
        <w:t xml:space="preserve"> </w:t>
      </w:r>
    </w:p>
    <w:p w:rsidR="00F640B5" w:rsidRPr="0054361D" w:rsidRDefault="00F640B5" w:rsidP="00F640B5">
      <w:pPr>
        <w:autoSpaceDE w:val="0"/>
        <w:autoSpaceDN w:val="0"/>
        <w:adjustRightInd w:val="0"/>
        <w:spacing w:after="0" w:line="240" w:lineRule="auto"/>
        <w:rPr>
          <w:rFonts w:ascii="Arial" w:hAnsi="Arial" w:cs="Arial"/>
          <w:sz w:val="24"/>
          <w:szCs w:val="24"/>
        </w:rPr>
      </w:pPr>
      <w:proofErr w:type="gramStart"/>
      <w:r w:rsidRPr="0054361D">
        <w:rPr>
          <w:rFonts w:ascii="Arial" w:hAnsi="Arial" w:cs="Arial"/>
          <w:sz w:val="24"/>
          <w:szCs w:val="24"/>
        </w:rPr>
        <w:t>great</w:t>
      </w:r>
      <w:proofErr w:type="gramEnd"/>
      <w:r w:rsidRPr="0054361D">
        <w:rPr>
          <w:rFonts w:ascii="Arial" w:hAnsi="Arial" w:cs="Arial"/>
          <w:sz w:val="24"/>
          <w:szCs w:val="24"/>
        </w:rPr>
        <w:t xml:space="preserve"> is his faithfulness.</w:t>
      </w:r>
    </w:p>
    <w:p w:rsidR="00F640B5" w:rsidRPr="0054361D" w:rsidRDefault="00F640B5" w:rsidP="00F640B5">
      <w:pPr>
        <w:autoSpaceDE w:val="0"/>
        <w:autoSpaceDN w:val="0"/>
        <w:adjustRightInd w:val="0"/>
        <w:spacing w:after="0" w:line="240" w:lineRule="auto"/>
        <w:rPr>
          <w:rFonts w:ascii="Arial" w:hAnsi="Arial" w:cs="Arial"/>
          <w:sz w:val="24"/>
          <w:szCs w:val="24"/>
        </w:rPr>
      </w:pPr>
      <w:r w:rsidRPr="0054361D">
        <w:rPr>
          <w:rFonts w:ascii="Arial" w:hAnsi="Arial" w:cs="Arial"/>
          <w:sz w:val="24"/>
          <w:szCs w:val="24"/>
        </w:rPr>
        <w:t>‘My portion is the Lord’ says my soul</w:t>
      </w:r>
    </w:p>
    <w:p w:rsidR="00F640B5" w:rsidRPr="0054361D" w:rsidRDefault="00F640B5" w:rsidP="00F640B5">
      <w:pPr>
        <w:autoSpaceDE w:val="0"/>
        <w:autoSpaceDN w:val="0"/>
        <w:adjustRightInd w:val="0"/>
        <w:spacing w:after="0" w:line="240" w:lineRule="auto"/>
        <w:rPr>
          <w:rFonts w:ascii="Arial" w:hAnsi="Arial" w:cs="Arial"/>
          <w:sz w:val="24"/>
          <w:szCs w:val="24"/>
        </w:rPr>
      </w:pPr>
      <w:r w:rsidRPr="0054361D">
        <w:rPr>
          <w:rFonts w:ascii="Arial" w:hAnsi="Arial" w:cs="Arial"/>
          <w:sz w:val="24"/>
          <w:szCs w:val="24"/>
        </w:rPr>
        <w:t>‘</w:t>
      </w:r>
      <w:proofErr w:type="gramStart"/>
      <w:r w:rsidRPr="0054361D">
        <w:rPr>
          <w:rFonts w:ascii="Arial" w:hAnsi="Arial" w:cs="Arial"/>
          <w:sz w:val="24"/>
          <w:szCs w:val="24"/>
        </w:rPr>
        <w:t>and</w:t>
      </w:r>
      <w:proofErr w:type="gramEnd"/>
      <w:r w:rsidRPr="0054361D">
        <w:rPr>
          <w:rFonts w:ascii="Arial" w:hAnsi="Arial" w:cs="Arial"/>
          <w:sz w:val="24"/>
          <w:szCs w:val="24"/>
        </w:rPr>
        <w:t xml:space="preserve"> so I will hope in him.’</w:t>
      </w:r>
    </w:p>
    <w:p w:rsidR="00F640B5" w:rsidRPr="0054361D" w:rsidRDefault="00F640B5" w:rsidP="00F640B5">
      <w:pPr>
        <w:autoSpaceDE w:val="0"/>
        <w:autoSpaceDN w:val="0"/>
        <w:adjustRightInd w:val="0"/>
        <w:spacing w:after="0" w:line="240" w:lineRule="auto"/>
        <w:rPr>
          <w:rFonts w:ascii="Arial" w:hAnsi="Arial" w:cs="Arial"/>
          <w:sz w:val="24"/>
          <w:szCs w:val="24"/>
        </w:rPr>
      </w:pPr>
      <w:r w:rsidRPr="0054361D">
        <w:rPr>
          <w:rFonts w:ascii="Arial" w:hAnsi="Arial" w:cs="Arial"/>
          <w:sz w:val="24"/>
          <w:szCs w:val="24"/>
        </w:rPr>
        <w:t>The lord is good to those who trust him,</w:t>
      </w:r>
    </w:p>
    <w:p w:rsidR="00F640B5" w:rsidRPr="0054361D" w:rsidRDefault="00F640B5" w:rsidP="00F640B5">
      <w:pPr>
        <w:autoSpaceDE w:val="0"/>
        <w:autoSpaceDN w:val="0"/>
        <w:adjustRightInd w:val="0"/>
        <w:spacing w:after="0" w:line="240" w:lineRule="auto"/>
        <w:rPr>
          <w:rFonts w:ascii="Arial" w:hAnsi="Arial" w:cs="Arial"/>
          <w:sz w:val="24"/>
          <w:szCs w:val="24"/>
        </w:rPr>
      </w:pPr>
      <w:proofErr w:type="gramStart"/>
      <w:r w:rsidRPr="0054361D">
        <w:rPr>
          <w:rFonts w:ascii="Arial" w:hAnsi="Arial" w:cs="Arial"/>
          <w:sz w:val="24"/>
          <w:szCs w:val="24"/>
        </w:rPr>
        <w:t>to</w:t>
      </w:r>
      <w:proofErr w:type="gramEnd"/>
      <w:r w:rsidRPr="0054361D">
        <w:rPr>
          <w:rFonts w:ascii="Arial" w:hAnsi="Arial" w:cs="Arial"/>
          <w:sz w:val="24"/>
          <w:szCs w:val="24"/>
        </w:rPr>
        <w:t xml:space="preserve"> the soul that searches for him.</w:t>
      </w:r>
    </w:p>
    <w:p w:rsidR="00F640B5" w:rsidRPr="0054361D" w:rsidRDefault="00F640B5" w:rsidP="00F640B5">
      <w:pPr>
        <w:autoSpaceDE w:val="0"/>
        <w:autoSpaceDN w:val="0"/>
        <w:adjustRightInd w:val="0"/>
        <w:spacing w:after="0" w:line="240" w:lineRule="auto"/>
        <w:rPr>
          <w:rFonts w:ascii="Arial" w:hAnsi="Arial" w:cs="Arial"/>
          <w:sz w:val="24"/>
          <w:szCs w:val="24"/>
        </w:rPr>
      </w:pPr>
      <w:r w:rsidRPr="0054361D">
        <w:rPr>
          <w:rFonts w:ascii="Arial" w:hAnsi="Arial" w:cs="Arial"/>
          <w:sz w:val="24"/>
          <w:szCs w:val="24"/>
        </w:rPr>
        <w:t>It is good to wait in silence</w:t>
      </w:r>
    </w:p>
    <w:p w:rsidR="00F640B5" w:rsidRPr="0054361D" w:rsidRDefault="00F640B5" w:rsidP="00F640B5">
      <w:pPr>
        <w:rPr>
          <w:rFonts w:ascii="Arial" w:hAnsi="Arial" w:cs="Arial"/>
          <w:sz w:val="24"/>
          <w:szCs w:val="24"/>
        </w:rPr>
      </w:pPr>
      <w:proofErr w:type="gramStart"/>
      <w:r w:rsidRPr="0054361D">
        <w:rPr>
          <w:rFonts w:ascii="Arial" w:hAnsi="Arial" w:cs="Arial"/>
          <w:sz w:val="24"/>
          <w:szCs w:val="24"/>
        </w:rPr>
        <w:t>for</w:t>
      </w:r>
      <w:proofErr w:type="gramEnd"/>
      <w:r w:rsidRPr="0054361D">
        <w:rPr>
          <w:rFonts w:ascii="Arial" w:hAnsi="Arial" w:cs="Arial"/>
          <w:sz w:val="24"/>
          <w:szCs w:val="24"/>
        </w:rPr>
        <w:t xml:space="preserve"> the Lord to save.</w:t>
      </w:r>
    </w:p>
    <w:p w:rsidR="001E0094" w:rsidRPr="0054361D" w:rsidRDefault="00F640B5" w:rsidP="00F640B5">
      <w:pPr>
        <w:rPr>
          <w:rStyle w:val="Strong"/>
          <w:rFonts w:ascii="Arial" w:hAnsi="Arial" w:cs="Arial"/>
          <w:b w:val="0"/>
          <w:bCs w:val="0"/>
          <w:i/>
          <w:sz w:val="24"/>
          <w:szCs w:val="24"/>
        </w:rPr>
      </w:pPr>
      <w:r w:rsidRPr="0054361D">
        <w:rPr>
          <w:rStyle w:val="Strong"/>
          <w:rFonts w:ascii="Arial" w:hAnsi="Arial" w:cs="Arial"/>
          <w:b w:val="0"/>
          <w:i/>
          <w:color w:val="000000" w:themeColor="text1"/>
          <w:sz w:val="24"/>
          <w:szCs w:val="24"/>
          <w:bdr w:val="none" w:sz="0" w:space="0" w:color="auto" w:frame="1"/>
        </w:rPr>
        <w:t>The</w:t>
      </w:r>
      <w:r w:rsidR="001E0094" w:rsidRPr="0054361D">
        <w:rPr>
          <w:rStyle w:val="Strong"/>
          <w:rFonts w:ascii="Arial" w:hAnsi="Arial" w:cs="Arial"/>
          <w:b w:val="0"/>
          <w:i/>
          <w:color w:val="000000" w:themeColor="text1"/>
          <w:sz w:val="24"/>
          <w:szCs w:val="24"/>
          <w:bdr w:val="none" w:sz="0" w:space="0" w:color="auto" w:frame="1"/>
        </w:rPr>
        <w:t xml:space="preserve"> Word of the Lord</w:t>
      </w:r>
    </w:p>
    <w:p w:rsidR="001E0094" w:rsidRPr="0054361D" w:rsidRDefault="001E0094" w:rsidP="001E0094">
      <w:pPr>
        <w:rPr>
          <w:rStyle w:val="Strong"/>
          <w:rFonts w:ascii="Arial" w:hAnsi="Arial" w:cs="Arial"/>
          <w:color w:val="000000" w:themeColor="text1"/>
          <w:sz w:val="24"/>
          <w:bdr w:val="none" w:sz="0" w:space="0" w:color="auto" w:frame="1"/>
        </w:rPr>
      </w:pPr>
    </w:p>
    <w:p w:rsidR="006845CE" w:rsidRPr="0054361D" w:rsidRDefault="001E0094" w:rsidP="001E0094">
      <w:pPr>
        <w:rPr>
          <w:rStyle w:val="Strong"/>
          <w:rFonts w:ascii="Arial" w:hAnsi="Arial" w:cs="Arial"/>
          <w:color w:val="000000" w:themeColor="text1"/>
          <w:sz w:val="24"/>
          <w:bdr w:val="none" w:sz="0" w:space="0" w:color="auto" w:frame="1"/>
        </w:rPr>
      </w:pPr>
      <w:r w:rsidRPr="0054361D">
        <w:rPr>
          <w:rStyle w:val="Strong"/>
          <w:rFonts w:ascii="Arial" w:hAnsi="Arial" w:cs="Arial"/>
          <w:color w:val="000000" w:themeColor="text1"/>
          <w:sz w:val="24"/>
          <w:bdr w:val="none" w:sz="0" w:space="0" w:color="auto" w:frame="1"/>
        </w:rPr>
        <w:t>2) A Reading from the Prophet Isaiah (25</w:t>
      </w:r>
      <w:proofErr w:type="gramStart"/>
      <w:r w:rsidRPr="0054361D">
        <w:rPr>
          <w:rStyle w:val="Strong"/>
          <w:rFonts w:ascii="Arial" w:hAnsi="Arial" w:cs="Arial"/>
          <w:color w:val="000000" w:themeColor="text1"/>
          <w:sz w:val="24"/>
          <w:bdr w:val="none" w:sz="0" w:space="0" w:color="auto" w:frame="1"/>
        </w:rPr>
        <w:t>,6</w:t>
      </w:r>
      <w:proofErr w:type="gramEnd"/>
      <w:r w:rsidRPr="0054361D">
        <w:rPr>
          <w:rStyle w:val="Strong"/>
          <w:rFonts w:ascii="Arial" w:hAnsi="Arial" w:cs="Arial"/>
          <w:color w:val="000000" w:themeColor="text1"/>
          <w:sz w:val="24"/>
          <w:bdr w:val="none" w:sz="0" w:space="0" w:color="auto" w:frame="1"/>
        </w:rPr>
        <w:t>-9)</w:t>
      </w:r>
    </w:p>
    <w:p w:rsidR="001E0094" w:rsidRPr="0054361D" w:rsidRDefault="001E0094" w:rsidP="001E0094">
      <w:pPr>
        <w:rPr>
          <w:rStyle w:val="Strong"/>
          <w:rFonts w:ascii="Arial" w:hAnsi="Arial" w:cs="Arial"/>
          <w:b w:val="0"/>
          <w:i/>
          <w:color w:val="000000" w:themeColor="text1"/>
          <w:sz w:val="24"/>
          <w:bdr w:val="none" w:sz="0" w:space="0" w:color="auto" w:frame="1"/>
        </w:rPr>
      </w:pPr>
      <w:r w:rsidRPr="0054361D">
        <w:rPr>
          <w:rStyle w:val="Strong"/>
          <w:rFonts w:ascii="Arial" w:hAnsi="Arial" w:cs="Arial"/>
          <w:color w:val="000000" w:themeColor="text1"/>
          <w:sz w:val="24"/>
          <w:bdr w:val="none" w:sz="0" w:space="0" w:color="auto" w:frame="1"/>
        </w:rPr>
        <w:br/>
      </w:r>
      <w:r w:rsidRPr="0054361D">
        <w:rPr>
          <w:rStyle w:val="Strong"/>
          <w:rFonts w:ascii="Arial" w:hAnsi="Arial" w:cs="Arial"/>
          <w:b w:val="0"/>
          <w:color w:val="000000" w:themeColor="text1"/>
          <w:sz w:val="24"/>
          <w:bdr w:val="none" w:sz="0" w:space="0" w:color="auto" w:frame="1"/>
        </w:rPr>
        <w:t>On this mountain, the Lord of hosts will prepare for all peoples a banquet of rich food. On this mountain he will remove the mourning veil covering all peoples, and the shroud enwrapping all nations. He will destroy death for ever. The Lord will wipe away the tears from every cheek; he will take away his people's shame everywhere on earth, for the Lord has said so. That day, it will be said: See, this is our God in whom we hoped for salvation; the Lord is the one in whom we hoped. We exult and rejoice that he has saved us.</w:t>
      </w:r>
      <w:r w:rsidRPr="0054361D">
        <w:rPr>
          <w:rStyle w:val="Strong"/>
          <w:rFonts w:ascii="Arial" w:hAnsi="Arial" w:cs="Arial"/>
          <w:b w:val="0"/>
          <w:color w:val="000000" w:themeColor="text1"/>
          <w:sz w:val="24"/>
          <w:bdr w:val="none" w:sz="0" w:space="0" w:color="auto" w:frame="1"/>
        </w:rPr>
        <w:br/>
      </w:r>
      <w:r w:rsidR="006845CE" w:rsidRPr="0054361D">
        <w:rPr>
          <w:rStyle w:val="Strong"/>
          <w:rFonts w:ascii="Arial" w:hAnsi="Arial" w:cs="Arial"/>
          <w:b w:val="0"/>
          <w:i/>
          <w:color w:val="000000" w:themeColor="text1"/>
          <w:sz w:val="24"/>
          <w:bdr w:val="none" w:sz="0" w:space="0" w:color="auto" w:frame="1"/>
        </w:rPr>
        <w:br/>
      </w:r>
      <w:r w:rsidR="00647FC8" w:rsidRPr="0054361D">
        <w:rPr>
          <w:rStyle w:val="Strong"/>
          <w:rFonts w:ascii="Arial" w:hAnsi="Arial" w:cs="Arial"/>
          <w:b w:val="0"/>
          <w:i/>
          <w:color w:val="000000" w:themeColor="text1"/>
          <w:sz w:val="24"/>
          <w:bdr w:val="none" w:sz="0" w:space="0" w:color="auto" w:frame="1"/>
        </w:rPr>
        <w:t>T</w:t>
      </w:r>
      <w:r w:rsidRPr="0054361D">
        <w:rPr>
          <w:rStyle w:val="Strong"/>
          <w:rFonts w:ascii="Arial" w:hAnsi="Arial" w:cs="Arial"/>
          <w:b w:val="0"/>
          <w:i/>
          <w:color w:val="000000" w:themeColor="text1"/>
          <w:sz w:val="24"/>
          <w:bdr w:val="none" w:sz="0" w:space="0" w:color="auto" w:frame="1"/>
        </w:rPr>
        <w:t>he Word of the Lord</w:t>
      </w:r>
    </w:p>
    <w:p w:rsidR="001E0094" w:rsidRPr="006845CE" w:rsidRDefault="001E0094" w:rsidP="001E0094">
      <w:pPr>
        <w:rPr>
          <w:rStyle w:val="Strong"/>
          <w:rFonts w:ascii="Arial" w:hAnsi="Arial" w:cs="Arial"/>
          <w:color w:val="000000" w:themeColor="text1"/>
          <w:bdr w:val="none" w:sz="0" w:space="0" w:color="auto" w:frame="1"/>
        </w:rPr>
      </w:pPr>
    </w:p>
    <w:p w:rsidR="006845CE" w:rsidRDefault="006845CE" w:rsidP="001E0094">
      <w:pPr>
        <w:rPr>
          <w:rStyle w:val="Strong"/>
          <w:rFonts w:ascii="Arial" w:hAnsi="Arial" w:cs="Arial"/>
          <w:color w:val="000000" w:themeColor="text1"/>
          <w:highlight w:val="red"/>
          <w:bdr w:val="none" w:sz="0" w:space="0" w:color="auto" w:frame="1"/>
        </w:rPr>
      </w:pPr>
    </w:p>
    <w:p w:rsidR="001835E3" w:rsidRPr="0054361D" w:rsidRDefault="001E0094" w:rsidP="001E0094">
      <w:pPr>
        <w:rPr>
          <w:rStyle w:val="Strong"/>
          <w:rFonts w:ascii="Arial" w:hAnsi="Arial" w:cs="Arial"/>
          <w:color w:val="000000" w:themeColor="text1"/>
          <w:sz w:val="24"/>
          <w:bdr w:val="none" w:sz="0" w:space="0" w:color="auto" w:frame="1"/>
        </w:rPr>
      </w:pPr>
      <w:r w:rsidRPr="0054361D">
        <w:rPr>
          <w:rStyle w:val="Strong"/>
          <w:rFonts w:ascii="Arial" w:hAnsi="Arial" w:cs="Arial"/>
          <w:color w:val="000000" w:themeColor="text1"/>
          <w:sz w:val="24"/>
          <w:bdr w:val="none" w:sz="0" w:space="0" w:color="auto" w:frame="1"/>
        </w:rPr>
        <w:lastRenderedPageBreak/>
        <w:t>3) A reading from the second book of Samuel (19</w:t>
      </w:r>
      <w:proofErr w:type="gramStart"/>
      <w:r w:rsidRPr="0054361D">
        <w:rPr>
          <w:rStyle w:val="Strong"/>
          <w:rFonts w:ascii="Arial" w:hAnsi="Arial" w:cs="Arial"/>
          <w:color w:val="000000" w:themeColor="text1"/>
          <w:sz w:val="24"/>
          <w:bdr w:val="none" w:sz="0" w:space="0" w:color="auto" w:frame="1"/>
        </w:rPr>
        <w:t>,1</w:t>
      </w:r>
      <w:proofErr w:type="gramEnd"/>
      <w:r w:rsidRPr="0054361D">
        <w:rPr>
          <w:rStyle w:val="Strong"/>
          <w:rFonts w:ascii="Arial" w:hAnsi="Arial" w:cs="Arial"/>
          <w:color w:val="000000" w:themeColor="text1"/>
          <w:sz w:val="24"/>
          <w:bdr w:val="none" w:sz="0" w:space="0" w:color="auto" w:frame="1"/>
        </w:rPr>
        <w:t>-5)</w:t>
      </w:r>
    </w:p>
    <w:p w:rsidR="001835E3" w:rsidRPr="0054361D" w:rsidRDefault="001E0094" w:rsidP="001E0094">
      <w:pPr>
        <w:rPr>
          <w:rStyle w:val="Strong"/>
          <w:rFonts w:ascii="Arial" w:hAnsi="Arial" w:cs="Arial"/>
          <w:b w:val="0"/>
          <w:color w:val="000000" w:themeColor="text1"/>
          <w:sz w:val="24"/>
          <w:bdr w:val="none" w:sz="0" w:space="0" w:color="auto" w:frame="1"/>
        </w:rPr>
      </w:pPr>
      <w:r w:rsidRPr="0054361D">
        <w:rPr>
          <w:rStyle w:val="Strong"/>
          <w:rFonts w:ascii="Arial" w:hAnsi="Arial" w:cs="Arial"/>
          <w:color w:val="000000" w:themeColor="text1"/>
          <w:sz w:val="24"/>
          <w:bdr w:val="none" w:sz="0" w:space="0" w:color="auto" w:frame="1"/>
        </w:rPr>
        <w:br/>
      </w:r>
      <w:r w:rsidR="00A57959" w:rsidRPr="0054361D">
        <w:rPr>
          <w:rStyle w:val="Strong"/>
          <w:rFonts w:ascii="Arial" w:hAnsi="Arial" w:cs="Arial"/>
          <w:b w:val="0"/>
          <w:color w:val="000000" w:themeColor="text1"/>
          <w:sz w:val="24"/>
          <w:bdr w:val="none" w:sz="0" w:space="0" w:color="auto" w:frame="1"/>
        </w:rPr>
        <w:t>The king shuddered. He went up to the room over the gate and burst into tears, and weeping said, ‘My son Absalom! My son! My son Absalom! Would I had died in your place! Absalom, my son, son!</w:t>
      </w:r>
      <w:r w:rsidR="005C7E83" w:rsidRPr="0054361D">
        <w:rPr>
          <w:rStyle w:val="Strong"/>
          <w:rFonts w:ascii="Arial" w:hAnsi="Arial" w:cs="Arial"/>
          <w:b w:val="0"/>
          <w:color w:val="000000" w:themeColor="text1"/>
          <w:sz w:val="24"/>
          <w:bdr w:val="none" w:sz="0" w:space="0" w:color="auto" w:frame="1"/>
        </w:rPr>
        <w:t>’</w:t>
      </w:r>
      <w:r w:rsidR="00A57959" w:rsidRPr="0054361D">
        <w:rPr>
          <w:rStyle w:val="Strong"/>
          <w:rFonts w:ascii="Arial" w:hAnsi="Arial" w:cs="Arial"/>
          <w:b w:val="0"/>
          <w:color w:val="000000" w:themeColor="text1"/>
          <w:sz w:val="24"/>
          <w:bdr w:val="none" w:sz="0" w:space="0" w:color="auto" w:frame="1"/>
        </w:rPr>
        <w:t xml:space="preserve"> Word was brought to Joab, ‘The king is now weeping and mourning for Absalom’. And the day’s victory was turned to mourning for all the troops, because they learned that the king was grieving for his son. And the troops returned stealthily that day to the town, as troops creep back ashamed when routed in battle. The king had veiled his face and was crying aloud, ‘My son Absalom! Absalom, my son, my son!’.</w:t>
      </w:r>
    </w:p>
    <w:p w:rsidR="001E0094" w:rsidRPr="0054361D" w:rsidRDefault="007E284B" w:rsidP="001E0094">
      <w:pPr>
        <w:rPr>
          <w:rStyle w:val="Strong"/>
          <w:rFonts w:ascii="Arial" w:hAnsi="Arial" w:cs="Arial"/>
          <w:b w:val="0"/>
          <w:i/>
          <w:color w:val="000000" w:themeColor="text1"/>
          <w:sz w:val="24"/>
          <w:bdr w:val="none" w:sz="0" w:space="0" w:color="auto" w:frame="1"/>
        </w:rPr>
      </w:pPr>
      <w:r w:rsidRPr="0054361D">
        <w:rPr>
          <w:rStyle w:val="Strong"/>
          <w:rFonts w:ascii="Arial" w:hAnsi="Arial" w:cs="Arial"/>
          <w:b w:val="0"/>
          <w:i/>
          <w:color w:val="000000" w:themeColor="text1"/>
          <w:sz w:val="24"/>
          <w:bdr w:val="none" w:sz="0" w:space="0" w:color="auto" w:frame="1"/>
        </w:rPr>
        <w:t>The</w:t>
      </w:r>
      <w:r w:rsidR="001E0094" w:rsidRPr="0054361D">
        <w:rPr>
          <w:rStyle w:val="Strong"/>
          <w:rFonts w:ascii="Arial" w:hAnsi="Arial" w:cs="Arial"/>
          <w:b w:val="0"/>
          <w:i/>
          <w:color w:val="000000" w:themeColor="text1"/>
          <w:sz w:val="24"/>
          <w:bdr w:val="none" w:sz="0" w:space="0" w:color="auto" w:frame="1"/>
        </w:rPr>
        <w:t xml:space="preserve"> Word of the Lord</w:t>
      </w:r>
    </w:p>
    <w:p w:rsidR="001E0094" w:rsidRPr="006845CE" w:rsidRDefault="001E0094" w:rsidP="001E0094">
      <w:pPr>
        <w:rPr>
          <w:rStyle w:val="Strong"/>
          <w:rFonts w:ascii="Arial" w:hAnsi="Arial" w:cs="Arial"/>
          <w:color w:val="000000" w:themeColor="text1"/>
          <w:sz w:val="20"/>
          <w:bdr w:val="none" w:sz="0" w:space="0" w:color="auto" w:frame="1"/>
        </w:rPr>
      </w:pPr>
    </w:p>
    <w:p w:rsidR="006845CE" w:rsidRPr="006845CE" w:rsidRDefault="006845CE" w:rsidP="001E0094">
      <w:pPr>
        <w:rPr>
          <w:rStyle w:val="Strong"/>
          <w:rFonts w:ascii="Arial" w:hAnsi="Arial" w:cs="Arial"/>
          <w:color w:val="000000" w:themeColor="text1"/>
          <w:sz w:val="20"/>
          <w:bdr w:val="none" w:sz="0" w:space="0" w:color="auto" w:frame="1"/>
        </w:rPr>
      </w:pPr>
    </w:p>
    <w:p w:rsidR="001E0094" w:rsidRPr="006845CE" w:rsidRDefault="001E0094" w:rsidP="001E0094">
      <w:pPr>
        <w:rPr>
          <w:rStyle w:val="Strong"/>
          <w:rFonts w:ascii="Arial" w:hAnsi="Arial" w:cs="Arial"/>
          <w:color w:val="222A35" w:themeColor="text2" w:themeShade="80"/>
          <w:sz w:val="30"/>
          <w:bdr w:val="none" w:sz="0" w:space="0" w:color="auto" w:frame="1"/>
        </w:rPr>
      </w:pPr>
      <w:r w:rsidRPr="006845CE">
        <w:rPr>
          <w:rStyle w:val="Strong"/>
          <w:rFonts w:ascii="Arial" w:hAnsi="Arial" w:cs="Arial"/>
          <w:color w:val="222A35" w:themeColor="text2" w:themeShade="80"/>
          <w:sz w:val="30"/>
          <w:bdr w:val="none" w:sz="0" w:space="0" w:color="auto" w:frame="1"/>
        </w:rPr>
        <w:t>New Testament Readings</w:t>
      </w:r>
    </w:p>
    <w:p w:rsidR="006845CE" w:rsidRDefault="006845CE" w:rsidP="001E0094">
      <w:pPr>
        <w:rPr>
          <w:rFonts w:ascii="Arial" w:hAnsi="Arial" w:cs="Arial"/>
          <w:b/>
          <w:bCs/>
          <w:color w:val="000000" w:themeColor="text1"/>
          <w:bdr w:val="none" w:sz="0" w:space="0" w:color="auto" w:frame="1"/>
        </w:rPr>
      </w:pPr>
    </w:p>
    <w:p w:rsidR="006845CE" w:rsidRPr="0054361D" w:rsidRDefault="001E0094" w:rsidP="001E0094">
      <w:pPr>
        <w:rPr>
          <w:rFonts w:ascii="Arial" w:hAnsi="Arial" w:cs="Arial"/>
          <w:b/>
          <w:bCs/>
          <w:color w:val="000000" w:themeColor="text1"/>
          <w:sz w:val="24"/>
          <w:bdr w:val="none" w:sz="0" w:space="0" w:color="auto" w:frame="1"/>
        </w:rPr>
      </w:pPr>
      <w:r w:rsidRPr="0054361D">
        <w:rPr>
          <w:rFonts w:ascii="Arial" w:hAnsi="Arial" w:cs="Arial"/>
          <w:b/>
          <w:bCs/>
          <w:color w:val="000000" w:themeColor="text1"/>
          <w:sz w:val="24"/>
          <w:bdr w:val="none" w:sz="0" w:space="0" w:color="auto" w:frame="1"/>
        </w:rPr>
        <w:t>4) A Reading from the first letter of St. Paul to the Thessalonians (4</w:t>
      </w:r>
      <w:proofErr w:type="gramStart"/>
      <w:r w:rsidRPr="0054361D">
        <w:rPr>
          <w:rFonts w:ascii="Arial" w:hAnsi="Arial" w:cs="Arial"/>
          <w:b/>
          <w:bCs/>
          <w:color w:val="000000" w:themeColor="text1"/>
          <w:sz w:val="24"/>
          <w:bdr w:val="none" w:sz="0" w:space="0" w:color="auto" w:frame="1"/>
        </w:rPr>
        <w:t>,13</w:t>
      </w:r>
      <w:proofErr w:type="gramEnd"/>
      <w:r w:rsidRPr="0054361D">
        <w:rPr>
          <w:rFonts w:ascii="Arial" w:hAnsi="Arial" w:cs="Arial"/>
          <w:b/>
          <w:bCs/>
          <w:color w:val="000000" w:themeColor="text1"/>
          <w:sz w:val="24"/>
          <w:bdr w:val="none" w:sz="0" w:space="0" w:color="auto" w:frame="1"/>
        </w:rPr>
        <w:t>-18)</w:t>
      </w:r>
    </w:p>
    <w:p w:rsidR="006845CE" w:rsidRPr="0054361D" w:rsidRDefault="001E0094" w:rsidP="001E0094">
      <w:pPr>
        <w:rPr>
          <w:rFonts w:ascii="Arial" w:hAnsi="Arial" w:cs="Arial"/>
          <w:bCs/>
          <w:color w:val="000000" w:themeColor="text1"/>
          <w:sz w:val="24"/>
          <w:bdr w:val="none" w:sz="0" w:space="0" w:color="auto" w:frame="1"/>
        </w:rPr>
      </w:pPr>
      <w:r w:rsidRPr="0054361D">
        <w:rPr>
          <w:rFonts w:ascii="Arial" w:hAnsi="Arial" w:cs="Arial"/>
          <w:bCs/>
          <w:color w:val="000000" w:themeColor="text1"/>
          <w:sz w:val="24"/>
          <w:bdr w:val="none" w:sz="0" w:space="0" w:color="auto" w:frame="1"/>
        </w:rPr>
        <w:br/>
        <w:t xml:space="preserve"> We want you to be qui</w:t>
      </w:r>
      <w:r w:rsidR="007E284B" w:rsidRPr="0054361D">
        <w:rPr>
          <w:rFonts w:ascii="Arial" w:hAnsi="Arial" w:cs="Arial"/>
          <w:bCs/>
          <w:color w:val="000000" w:themeColor="text1"/>
          <w:sz w:val="24"/>
          <w:bdr w:val="none" w:sz="0" w:space="0" w:color="auto" w:frame="1"/>
        </w:rPr>
        <w:t>te certain, brothers</w:t>
      </w:r>
      <w:r w:rsidRPr="0054361D">
        <w:rPr>
          <w:rFonts w:ascii="Arial" w:hAnsi="Arial" w:cs="Arial"/>
          <w:bCs/>
          <w:color w:val="000000" w:themeColor="text1"/>
          <w:sz w:val="24"/>
          <w:bdr w:val="none" w:sz="0" w:space="0" w:color="auto" w:frame="1"/>
        </w:rPr>
        <w:t>, about those who have died, to make sure that you do not grieve about them</w:t>
      </w:r>
      <w:r w:rsidR="007E284B" w:rsidRPr="0054361D">
        <w:rPr>
          <w:rFonts w:ascii="Arial" w:hAnsi="Arial" w:cs="Arial"/>
          <w:bCs/>
          <w:color w:val="000000" w:themeColor="text1"/>
          <w:sz w:val="24"/>
          <w:bdr w:val="none" w:sz="0" w:space="0" w:color="auto" w:frame="1"/>
        </w:rPr>
        <w:t>,</w:t>
      </w:r>
      <w:r w:rsidRPr="0054361D">
        <w:rPr>
          <w:rFonts w:ascii="Arial" w:hAnsi="Arial" w:cs="Arial"/>
          <w:bCs/>
          <w:color w:val="000000" w:themeColor="text1"/>
          <w:sz w:val="24"/>
          <w:bdr w:val="none" w:sz="0" w:space="0" w:color="auto" w:frame="1"/>
        </w:rPr>
        <w:t xml:space="preserve"> like the other people who have no hope. We believe that Jesus died and rose again, and that it will be the same for those who have died in Jesus: God will bring them with him. We can tell you this from the Lord's own teaching</w:t>
      </w:r>
      <w:r w:rsidR="007E284B" w:rsidRPr="0054361D">
        <w:rPr>
          <w:rFonts w:ascii="Arial" w:hAnsi="Arial" w:cs="Arial"/>
          <w:bCs/>
          <w:color w:val="000000" w:themeColor="text1"/>
          <w:sz w:val="24"/>
          <w:bdr w:val="none" w:sz="0" w:space="0" w:color="auto" w:frame="1"/>
        </w:rPr>
        <w:t>,</w:t>
      </w:r>
      <w:r w:rsidRPr="0054361D">
        <w:rPr>
          <w:rFonts w:ascii="Arial" w:hAnsi="Arial" w:cs="Arial"/>
          <w:bCs/>
          <w:color w:val="000000" w:themeColor="text1"/>
          <w:sz w:val="24"/>
          <w:bdr w:val="none" w:sz="0" w:space="0" w:color="auto" w:frame="1"/>
        </w:rPr>
        <w:t xml:space="preserve"> that any of us who are left alive until the Lord's coming will not have any advantage over those who have died. At the trumpet of God, the voice of the archangel will call out the command</w:t>
      </w:r>
      <w:r w:rsidR="007E284B" w:rsidRPr="0054361D">
        <w:rPr>
          <w:rFonts w:ascii="Arial" w:hAnsi="Arial" w:cs="Arial"/>
          <w:bCs/>
          <w:color w:val="000000" w:themeColor="text1"/>
          <w:sz w:val="24"/>
          <w:bdr w:val="none" w:sz="0" w:space="0" w:color="auto" w:frame="1"/>
        </w:rPr>
        <w:t xml:space="preserve"> and the Lord himself will come down from heaven;</w:t>
      </w:r>
      <w:r w:rsidRPr="0054361D">
        <w:rPr>
          <w:rFonts w:ascii="Arial" w:hAnsi="Arial" w:cs="Arial"/>
          <w:bCs/>
          <w:color w:val="000000" w:themeColor="text1"/>
          <w:sz w:val="24"/>
          <w:bdr w:val="none" w:sz="0" w:space="0" w:color="auto" w:frame="1"/>
        </w:rPr>
        <w:t xml:space="preserve"> </w:t>
      </w:r>
      <w:r w:rsidR="007E284B" w:rsidRPr="0054361D">
        <w:rPr>
          <w:rFonts w:ascii="Arial" w:hAnsi="Arial" w:cs="Arial"/>
          <w:bCs/>
          <w:color w:val="000000" w:themeColor="text1"/>
          <w:sz w:val="24"/>
          <w:bdr w:val="none" w:sz="0" w:space="0" w:color="auto" w:frame="1"/>
        </w:rPr>
        <w:t xml:space="preserve">those who have died in Christ will be the first to rise, </w:t>
      </w:r>
      <w:r w:rsidRPr="0054361D">
        <w:rPr>
          <w:rFonts w:ascii="Arial" w:hAnsi="Arial" w:cs="Arial"/>
          <w:bCs/>
          <w:color w:val="000000" w:themeColor="text1"/>
          <w:sz w:val="24"/>
          <w:bdr w:val="none" w:sz="0" w:space="0" w:color="auto" w:frame="1"/>
        </w:rPr>
        <w:t>and</w:t>
      </w:r>
      <w:r w:rsidR="007E284B" w:rsidRPr="0054361D">
        <w:rPr>
          <w:rFonts w:ascii="Arial" w:hAnsi="Arial" w:cs="Arial"/>
          <w:bCs/>
          <w:color w:val="000000" w:themeColor="text1"/>
          <w:sz w:val="24"/>
          <w:bdr w:val="none" w:sz="0" w:space="0" w:color="auto" w:frame="1"/>
        </w:rPr>
        <w:t xml:space="preserve"> then</w:t>
      </w:r>
      <w:r w:rsidRPr="0054361D">
        <w:rPr>
          <w:rFonts w:ascii="Arial" w:hAnsi="Arial" w:cs="Arial"/>
          <w:bCs/>
          <w:color w:val="000000" w:themeColor="text1"/>
          <w:sz w:val="24"/>
          <w:bdr w:val="none" w:sz="0" w:space="0" w:color="auto" w:frame="1"/>
        </w:rPr>
        <w:t xml:space="preserve"> </w:t>
      </w:r>
      <w:r w:rsidR="007E284B" w:rsidRPr="0054361D">
        <w:rPr>
          <w:rFonts w:ascii="Arial" w:hAnsi="Arial" w:cs="Arial"/>
          <w:bCs/>
          <w:color w:val="000000" w:themeColor="text1"/>
          <w:sz w:val="24"/>
          <w:bdr w:val="none" w:sz="0" w:space="0" w:color="auto" w:frame="1"/>
        </w:rPr>
        <w:t xml:space="preserve">those of us who are still alive </w:t>
      </w:r>
      <w:r w:rsidRPr="0054361D">
        <w:rPr>
          <w:rFonts w:ascii="Arial" w:hAnsi="Arial" w:cs="Arial"/>
          <w:bCs/>
          <w:color w:val="000000" w:themeColor="text1"/>
          <w:sz w:val="24"/>
          <w:bdr w:val="none" w:sz="0" w:space="0" w:color="auto" w:frame="1"/>
        </w:rPr>
        <w:t xml:space="preserve">will be taken up in the clouds, together with them, to meet the Lord in the </w:t>
      </w:r>
      <w:r w:rsidR="007E284B" w:rsidRPr="0054361D">
        <w:rPr>
          <w:rFonts w:ascii="Arial" w:hAnsi="Arial" w:cs="Arial"/>
          <w:bCs/>
          <w:color w:val="000000" w:themeColor="text1"/>
          <w:sz w:val="24"/>
          <w:bdr w:val="none" w:sz="0" w:space="0" w:color="auto" w:frame="1"/>
        </w:rPr>
        <w:t>air. So we shall stay with the L</w:t>
      </w:r>
      <w:r w:rsidRPr="0054361D">
        <w:rPr>
          <w:rFonts w:ascii="Arial" w:hAnsi="Arial" w:cs="Arial"/>
          <w:bCs/>
          <w:color w:val="000000" w:themeColor="text1"/>
          <w:sz w:val="24"/>
          <w:bdr w:val="none" w:sz="0" w:space="0" w:color="auto" w:frame="1"/>
        </w:rPr>
        <w:t>ord for</w:t>
      </w:r>
      <w:r w:rsidR="007E284B" w:rsidRPr="0054361D">
        <w:rPr>
          <w:rFonts w:ascii="Arial" w:hAnsi="Arial" w:cs="Arial"/>
          <w:bCs/>
          <w:color w:val="000000" w:themeColor="text1"/>
          <w:sz w:val="24"/>
          <w:bdr w:val="none" w:sz="0" w:space="0" w:color="auto" w:frame="1"/>
        </w:rPr>
        <w:t xml:space="preserve"> </w:t>
      </w:r>
      <w:r w:rsidRPr="0054361D">
        <w:rPr>
          <w:rFonts w:ascii="Arial" w:hAnsi="Arial" w:cs="Arial"/>
          <w:bCs/>
          <w:color w:val="000000" w:themeColor="text1"/>
          <w:sz w:val="24"/>
          <w:bdr w:val="none" w:sz="0" w:space="0" w:color="auto" w:frame="1"/>
        </w:rPr>
        <w:t>ever. With such thoughts as these you should comfort one another.</w:t>
      </w:r>
    </w:p>
    <w:p w:rsidR="001E0094" w:rsidRPr="0054361D" w:rsidRDefault="001835E3" w:rsidP="001E0094">
      <w:pPr>
        <w:rPr>
          <w:rFonts w:ascii="Arial" w:hAnsi="Arial" w:cs="Arial"/>
          <w:bCs/>
          <w:i/>
          <w:color w:val="000000" w:themeColor="text1"/>
          <w:sz w:val="24"/>
          <w:bdr w:val="none" w:sz="0" w:space="0" w:color="auto" w:frame="1"/>
        </w:rPr>
      </w:pPr>
      <w:r w:rsidRPr="0054361D">
        <w:rPr>
          <w:rFonts w:ascii="Arial" w:hAnsi="Arial" w:cs="Arial"/>
          <w:noProof/>
          <w:sz w:val="26"/>
          <w:szCs w:val="24"/>
          <w:lang w:eastAsia="en-GB"/>
        </w:rPr>
        <w:drawing>
          <wp:anchor distT="0" distB="0" distL="114300" distR="114300" simplePos="0" relativeHeight="251660288" behindDoc="0" locked="0" layoutInCell="1" allowOverlap="1" wp14:anchorId="627F919D" wp14:editId="530213F1">
            <wp:simplePos x="0" y="0"/>
            <wp:positionH relativeFrom="column">
              <wp:posOffset>1916430</wp:posOffset>
            </wp:positionH>
            <wp:positionV relativeFrom="paragraph">
              <wp:posOffset>497205</wp:posOffset>
            </wp:positionV>
            <wp:extent cx="3978450" cy="2238704"/>
            <wp:effectExtent l="0" t="0" r="3175" b="9525"/>
            <wp:wrapNone/>
            <wp:docPr id="2" name="Picture 2" descr="http://www.getwallpapershd.com/wp-content/uploads/2014/06/Dark-Sea-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twallpapershd.com/wp-content/uploads/2014/06/Dark-Sea-Wallpap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78450" cy="22387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0094" w:rsidRPr="0054361D">
        <w:rPr>
          <w:rFonts w:ascii="Arial" w:hAnsi="Arial" w:cs="Arial"/>
          <w:bCs/>
          <w:color w:val="000000" w:themeColor="text1"/>
          <w:sz w:val="24"/>
          <w:bdr w:val="none" w:sz="0" w:space="0" w:color="auto" w:frame="1"/>
        </w:rPr>
        <w:br/>
      </w:r>
      <w:r w:rsidR="007E284B" w:rsidRPr="0054361D">
        <w:rPr>
          <w:rFonts w:ascii="Arial" w:hAnsi="Arial" w:cs="Arial"/>
          <w:bCs/>
          <w:i/>
          <w:color w:val="000000" w:themeColor="text1"/>
          <w:sz w:val="24"/>
          <w:bdr w:val="none" w:sz="0" w:space="0" w:color="auto" w:frame="1"/>
        </w:rPr>
        <w:t>T</w:t>
      </w:r>
      <w:r w:rsidR="001E0094" w:rsidRPr="0054361D">
        <w:rPr>
          <w:rFonts w:ascii="Arial" w:hAnsi="Arial" w:cs="Arial"/>
          <w:bCs/>
          <w:i/>
          <w:color w:val="000000" w:themeColor="text1"/>
          <w:sz w:val="24"/>
          <w:bdr w:val="none" w:sz="0" w:space="0" w:color="auto" w:frame="1"/>
        </w:rPr>
        <w:t>he Word of the Lord</w:t>
      </w:r>
      <w:bookmarkStart w:id="0" w:name="_GoBack"/>
      <w:bookmarkEnd w:id="0"/>
    </w:p>
    <w:sectPr w:rsidR="001E0094" w:rsidRPr="0054361D" w:rsidSect="006845CE">
      <w:pgSz w:w="11906" w:h="16838"/>
      <w:pgMar w:top="1440" w:right="1440" w:bottom="1440" w:left="1440" w:header="708" w:footer="708" w:gutter="0"/>
      <w:pgBorders w:offsetFrom="page">
        <w:top w:val="double" w:sz="4" w:space="24" w:color="222A35" w:themeColor="text2" w:themeShade="80"/>
        <w:left w:val="double" w:sz="4" w:space="24" w:color="222A35" w:themeColor="text2" w:themeShade="80"/>
        <w:bottom w:val="double" w:sz="4" w:space="24" w:color="222A35" w:themeColor="text2" w:themeShade="80"/>
        <w:right w:val="double" w:sz="4" w:space="24" w:color="222A35" w:themeColor="text2"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94"/>
    <w:rsid w:val="001835E3"/>
    <w:rsid w:val="001E0094"/>
    <w:rsid w:val="0054361D"/>
    <w:rsid w:val="005C7E83"/>
    <w:rsid w:val="00621432"/>
    <w:rsid w:val="00647FC8"/>
    <w:rsid w:val="006845CE"/>
    <w:rsid w:val="006968B8"/>
    <w:rsid w:val="007E284B"/>
    <w:rsid w:val="009C7280"/>
    <w:rsid w:val="00A57959"/>
    <w:rsid w:val="00B25F62"/>
    <w:rsid w:val="00B34D98"/>
    <w:rsid w:val="00DB41A9"/>
    <w:rsid w:val="00F64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BEC90-285B-4C12-BD1A-8D594E40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E0094"/>
    <w:rPr>
      <w:b/>
      <w:bCs/>
    </w:rPr>
  </w:style>
  <w:style w:type="paragraph" w:styleId="ListParagraph">
    <w:name w:val="List Paragraph"/>
    <w:basedOn w:val="Normal"/>
    <w:uiPriority w:val="34"/>
    <w:qFormat/>
    <w:rsid w:val="00684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hITCHIN Parish</dc:creator>
  <cp:keywords/>
  <dc:description/>
  <cp:lastModifiedBy>hITCHIN Parish</cp:lastModifiedBy>
  <cp:revision>11</cp:revision>
  <dcterms:created xsi:type="dcterms:W3CDTF">2015-03-17T12:08:00Z</dcterms:created>
  <dcterms:modified xsi:type="dcterms:W3CDTF">2015-05-05T10:54:00Z</dcterms:modified>
</cp:coreProperties>
</file>