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2B7301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0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2B7301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facebook.com/sthelenswatford</w:t>
        </w:r>
      </w:hyperlink>
    </w:p>
    <w:p w14:paraId="216B5F54" w14:textId="40502E91" w:rsidR="00A61C00" w:rsidRPr="00A61C00" w:rsidRDefault="002B7301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instagram.com/sthelenswatford</w:t>
        </w:r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3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twitter.com/sthelenswatford</w:t>
        </w:r>
      </w:hyperlink>
    </w:p>
    <w:p w14:paraId="4614D2B3" w14:textId="63922027" w:rsidR="00404E4F" w:rsidRDefault="00404E4F">
      <w:pPr>
        <w:rPr>
          <w:lang w:val="en-US"/>
        </w:rPr>
      </w:pPr>
    </w:p>
    <w:p w14:paraId="4614D2B4" w14:textId="77E853F4" w:rsidR="00404E4F" w:rsidRDefault="00101265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2761087C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4D2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.35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B5C5C3E" w14:textId="77777777" w:rsidR="00624E17" w:rsidRDefault="00624E1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45AD9C9A" w14:textId="77777777" w:rsidR="00CA3D3B" w:rsidRDefault="00CA3D3B" w:rsidP="00CA3D3B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SECONDARY SCHOOL OPEN EVENINGS</w:t>
      </w:r>
    </w:p>
    <w:p w14:paraId="305D87F4" w14:textId="77777777" w:rsidR="00CA3D3B" w:rsidRDefault="00CA3D3B" w:rsidP="00CA3D3B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0F356479" w14:textId="77777777" w:rsidR="00CA3D3B" w:rsidRDefault="00CA3D3B" w:rsidP="00CA3D3B">
      <w:pPr>
        <w:shd w:val="clear" w:color="auto" w:fill="FFFFFF"/>
        <w:spacing w:after="0" w:line="241" w:lineRule="atLeast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D814F2"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</w:t>
      </w:r>
      <w:r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 Michael’s Catholic High School </w:t>
      </w:r>
    </w:p>
    <w:p w14:paraId="0E5C3EB7" w14:textId="77777777" w:rsidR="00CA3D3B" w:rsidRPr="00D814F2" w:rsidRDefault="00CA3D3B" w:rsidP="00CA3D3B">
      <w:pPr>
        <w:shd w:val="clear" w:color="auto" w:fill="FFFFFF"/>
        <w:spacing w:after="0" w:line="241" w:lineRule="atLeast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Open Evening 22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nd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September from 18.00 – 21.00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03DEB446" w14:textId="77777777" w:rsidR="00CA3D3B" w:rsidRDefault="00CA3D3B" w:rsidP="00CA3D3B">
      <w:pPr>
        <w:shd w:val="clear" w:color="auto" w:fill="FFFFFF"/>
        <w:spacing w:after="0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Morning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24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th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09.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15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– 11.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15 BOOKING REQ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11B680FA" w14:textId="77777777" w:rsidR="00CA3D3B" w:rsidRPr="00E62019" w:rsidRDefault="00CA3D3B" w:rsidP="00CA3D3B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217EBC5B" w14:textId="77777777" w:rsidR="00CA3D3B" w:rsidRDefault="00CA3D3B" w:rsidP="00CA3D3B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St Joan of Arc Catholic School</w:t>
      </w:r>
      <w:r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160CB81E" w14:textId="77777777" w:rsidR="00CA3D3B" w:rsidRPr="00835333" w:rsidRDefault="00CA3D3B" w:rsidP="00CA3D3B">
      <w:pPr>
        <w:shd w:val="clear" w:color="auto" w:fill="FFFFFF"/>
        <w:spacing w:after="0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835333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Evening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7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th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 October</w:t>
      </w:r>
      <w:r w:rsidRPr="00835333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from 18.00 – 21.00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01000E33" w14:textId="77777777" w:rsidR="00CA3D3B" w:rsidRPr="00E62019" w:rsidRDefault="00CA3D3B" w:rsidP="00CA3D3B">
      <w:pPr>
        <w:shd w:val="clear" w:color="auto" w:fill="FFFFFF"/>
        <w:spacing w:after="0"/>
        <w:rPr>
          <w:rFonts w:asciiTheme="majorHAnsi" w:hAnsiTheme="majorHAnsi" w:cs="Segoe UI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Open Morning 8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th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 October 2021</w:t>
      </w:r>
      <w:r w:rsidRPr="00835333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09.00 – 11.30 </w:t>
      </w:r>
    </w:p>
    <w:p w14:paraId="7A2D6FF3" w14:textId="77777777" w:rsidR="00CA3D3B" w:rsidRDefault="00CA3D3B" w:rsidP="00CA3D3B">
      <w:pPr>
        <w:shd w:val="clear" w:color="auto" w:fill="FFFFFF"/>
        <w:spacing w:after="0" w:line="241" w:lineRule="atLeast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3C2CAAAD" w14:textId="77777777" w:rsidR="00CA3D3B" w:rsidRDefault="00CA3D3B" w:rsidP="00CA3D3B">
      <w:pPr>
        <w:shd w:val="clear" w:color="auto" w:fill="FFFFFF"/>
        <w:spacing w:after="0" w:line="241" w:lineRule="atLeast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After the Covid 19 restrictions placed on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schools last year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regarding gatherings and events,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they are now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pleased to announce that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they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will be able to hold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their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Evening and Open Morning this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September &amp;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October for prospective students and parents who are looking for Year 7 places in September 2022.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189C755C" w14:textId="77777777" w:rsidR="00CA3D3B" w:rsidRPr="00E62019" w:rsidRDefault="00CA3D3B" w:rsidP="00CA3D3B">
      <w:pPr>
        <w:shd w:val="clear" w:color="auto" w:fill="FFFFFF"/>
        <w:spacing w:after="0" w:line="241" w:lineRule="atLeast"/>
        <w:rPr>
          <w:rFonts w:asciiTheme="majorHAnsi" w:hAnsiTheme="majorHAnsi" w:cs="Segoe UI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454EFAFA" w14:textId="77777777" w:rsidR="00CA3D3B" w:rsidRPr="00D814F2" w:rsidRDefault="00CA3D3B" w:rsidP="00CA3D3B">
      <w:pPr>
        <w:shd w:val="clear" w:color="auto" w:fill="FFFFFF"/>
        <w:spacing w:after="0" w:line="241" w:lineRule="atLeast"/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Details of 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these 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Events together 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their 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Admission Policy and Supplementary Information Form (SIF) can also be found on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the 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school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</w:t>
      </w:r>
      <w:r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’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website</w:t>
      </w:r>
      <w:r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.  </w:t>
      </w:r>
    </w:p>
    <w:p w14:paraId="01FF1746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322C92BA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>
        <w:rPr>
          <w:rFonts w:asciiTheme="majorHAnsi" w:hAnsiTheme="majorHAnsi" w:cs="Calibri"/>
          <w:b/>
          <w:color w:val="201F1E"/>
          <w:sz w:val="22"/>
          <w:szCs w:val="22"/>
        </w:rPr>
        <w:t>CERTIFICATES OF CATHOLIC PRACTICE</w:t>
      </w:r>
    </w:p>
    <w:p w14:paraId="7305A92F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Will be issued on the following dates</w:t>
      </w:r>
    </w:p>
    <w:p w14:paraId="3B386916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21/09/2021 between 14.00 - 16.00</w:t>
      </w:r>
    </w:p>
    <w:p w14:paraId="7E2431F4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22/09/2021 between 14.00 - 16.00</w:t>
      </w:r>
    </w:p>
    <w:p w14:paraId="4D9D49FD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28/09/2021 between 14.00 - 16.00</w:t>
      </w:r>
    </w:p>
    <w:p w14:paraId="262C3B90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29/09/2021 between 14.00 - 16.00</w:t>
      </w:r>
    </w:p>
    <w:p w14:paraId="09F5D630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Please come to the presbytery with a copy of your child’s Baptismal Certificate if not Baptised at St Helen’s. </w:t>
      </w:r>
    </w:p>
    <w:p w14:paraId="37269EDE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5FA983A9" w14:textId="77777777" w:rsidR="00CA3D3B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If you cannot make one of these dates then please ring the Parish Office to book an appointment.</w:t>
      </w:r>
    </w:p>
    <w:p w14:paraId="423D5333" w14:textId="77777777" w:rsidR="00CA3D3B" w:rsidRDefault="00CA3D3B" w:rsidP="007A5082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52CE282" w14:textId="77777777" w:rsidR="00CA3D3B" w:rsidRDefault="00CA3D3B" w:rsidP="007A5082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25FA4F39" w14:textId="77777777" w:rsidR="00CA3D3B" w:rsidRDefault="00CA3D3B" w:rsidP="007A5082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653CFADB" w14:textId="5C32BF97" w:rsidR="00957DB7" w:rsidRPr="00DA5B92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7C54F4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</w:t>
      </w:r>
      <w:r w:rsidR="002A69C5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9</w:t>
      </w:r>
      <w:r w:rsidR="00C06D4A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B54F1E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AF005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september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0643BFBE" w14:textId="77777777" w:rsidR="00A32767" w:rsidRDefault="00A32767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</w:p>
    <w:p w14:paraId="32123033" w14:textId="1A6BA006" w:rsidR="00977F54" w:rsidRPr="00DA5B92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DA5B92">
        <w:rPr>
          <w:rFonts w:asciiTheme="majorHAnsi" w:hAnsiTheme="majorHAnsi"/>
          <w:b/>
          <w:color w:val="auto"/>
          <w:sz w:val="24"/>
          <w:szCs w:val="22"/>
        </w:rPr>
        <w:t>2</w:t>
      </w:r>
      <w:r w:rsidR="002A69C5">
        <w:rPr>
          <w:rFonts w:asciiTheme="majorHAnsi" w:hAnsiTheme="majorHAnsi"/>
          <w:b/>
          <w:color w:val="auto"/>
          <w:sz w:val="24"/>
          <w:szCs w:val="22"/>
        </w:rPr>
        <w:t>5</w:t>
      </w:r>
      <w:r w:rsidR="007C54F4">
        <w:rPr>
          <w:rFonts w:asciiTheme="majorHAnsi" w:hAnsiTheme="majorHAnsi"/>
          <w:b/>
          <w:color w:val="auto"/>
          <w:sz w:val="24"/>
          <w:szCs w:val="22"/>
        </w:rPr>
        <w:t>TH</w:t>
      </w:r>
      <w:r w:rsidRPr="00DA5B92">
        <w:rPr>
          <w:rFonts w:asciiTheme="majorHAnsi" w:hAnsiTheme="majorHAnsi"/>
          <w:b/>
          <w:color w:val="auto"/>
          <w:sz w:val="24"/>
          <w:szCs w:val="22"/>
        </w:rPr>
        <w:t xml:space="preserve"> SUNDAY IN ORDINARY TIME</w:t>
      </w:r>
    </w:p>
    <w:p w14:paraId="0A5459AF" w14:textId="77777777" w:rsidR="00977F54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41F5ACD" w14:textId="3E27AB31" w:rsidR="00F456C4" w:rsidRDefault="006835CB" w:rsidP="00F456C4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B92342">
        <w:rPr>
          <w:rFonts w:asciiTheme="majorHAnsi" w:hAnsiTheme="majorHAnsi"/>
          <w:b/>
          <w:sz w:val="22"/>
          <w:szCs w:val="22"/>
        </w:rPr>
        <w:t xml:space="preserve"> </w:t>
      </w:r>
      <w:r w:rsidR="002A69C5">
        <w:rPr>
          <w:rFonts w:asciiTheme="majorHAnsi" w:hAnsiTheme="majorHAnsi"/>
          <w:b/>
          <w:sz w:val="22"/>
          <w:szCs w:val="22"/>
        </w:rPr>
        <w:t>18</w:t>
      </w:r>
      <w:r w:rsidR="00C06D4A">
        <w:rPr>
          <w:rFonts w:asciiTheme="majorHAnsi" w:hAnsiTheme="majorHAnsi"/>
          <w:b/>
          <w:sz w:val="22"/>
          <w:szCs w:val="22"/>
        </w:rPr>
        <w:t>th</w:t>
      </w:r>
      <w:r w:rsidR="00977F54">
        <w:rPr>
          <w:rFonts w:asciiTheme="majorHAnsi" w:hAnsiTheme="majorHAnsi"/>
          <w:b/>
          <w:sz w:val="22"/>
          <w:szCs w:val="22"/>
        </w:rPr>
        <w:t xml:space="preserve"> 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 xml:space="preserve">09.00-09.50 </w:t>
      </w:r>
    </w:p>
    <w:p w14:paraId="41EB20A5" w14:textId="77777777" w:rsidR="00F456C4" w:rsidRDefault="00F456C4" w:rsidP="00F456C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465A30C6" w14:textId="0661C07A" w:rsidR="00264DC6" w:rsidRDefault="00F456C4" w:rsidP="00AC4317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>
        <w:rPr>
          <w:rFonts w:asciiTheme="majorHAnsi" w:hAnsiTheme="majorHAnsi"/>
          <w:sz w:val="22"/>
          <w:szCs w:val="22"/>
        </w:rPr>
        <w:tab/>
      </w:r>
      <w:r w:rsidR="00FA35BB">
        <w:rPr>
          <w:rFonts w:asciiTheme="majorHAnsi" w:hAnsiTheme="majorHAnsi"/>
          <w:sz w:val="22"/>
          <w:szCs w:val="22"/>
        </w:rPr>
        <w:t>Bridget Leahy R.I.P</w:t>
      </w:r>
    </w:p>
    <w:p w14:paraId="4676C80F" w14:textId="77777777" w:rsidR="002A69C5" w:rsidRDefault="00C358B5" w:rsidP="002A69C5">
      <w:pPr>
        <w:spacing w:after="0"/>
        <w:ind w:left="720" w:firstLine="720"/>
        <w:rPr>
          <w:rFonts w:asciiTheme="majorHAnsi" w:hAnsiTheme="majorHAnsi"/>
          <w:color w:val="auto"/>
          <w:sz w:val="21"/>
          <w:szCs w:val="21"/>
        </w:rPr>
      </w:pPr>
      <w:r w:rsidRPr="00C358B5">
        <w:rPr>
          <w:rFonts w:asciiTheme="majorHAnsi" w:hAnsiTheme="majorHAnsi"/>
          <w:sz w:val="22"/>
          <w:szCs w:val="22"/>
        </w:rPr>
        <w:t>18.00</w:t>
      </w:r>
      <w:r w:rsidR="002A69C5">
        <w:rPr>
          <w:rFonts w:asciiTheme="majorHAnsi" w:hAnsiTheme="majorHAnsi"/>
          <w:sz w:val="22"/>
          <w:szCs w:val="22"/>
        </w:rPr>
        <w:tab/>
      </w:r>
      <w:r w:rsidR="002A69C5" w:rsidRPr="007C54F4">
        <w:rPr>
          <w:rFonts w:asciiTheme="majorHAnsi" w:hAnsiTheme="majorHAnsi"/>
          <w:color w:val="auto"/>
          <w:sz w:val="21"/>
          <w:szCs w:val="21"/>
        </w:rPr>
        <w:t>Dumitru</w:t>
      </w:r>
      <w:r w:rsidR="002A69C5">
        <w:rPr>
          <w:rFonts w:asciiTheme="majorHAnsi" w:hAnsiTheme="majorHAnsi"/>
          <w:color w:val="auto"/>
          <w:sz w:val="21"/>
          <w:szCs w:val="21"/>
        </w:rPr>
        <w:t>,</w:t>
      </w:r>
      <w:r w:rsidR="002A69C5" w:rsidRPr="007C54F4">
        <w:rPr>
          <w:rFonts w:asciiTheme="majorHAnsi" w:hAnsiTheme="majorHAnsi"/>
          <w:color w:val="auto"/>
          <w:sz w:val="21"/>
          <w:szCs w:val="21"/>
        </w:rPr>
        <w:t xml:space="preserve"> Tinca</w:t>
      </w:r>
      <w:r w:rsidR="002A69C5">
        <w:rPr>
          <w:rFonts w:asciiTheme="majorHAnsi" w:hAnsiTheme="majorHAnsi"/>
          <w:color w:val="auto"/>
          <w:sz w:val="21"/>
          <w:szCs w:val="21"/>
        </w:rPr>
        <w:t xml:space="preserve"> and </w:t>
      </w:r>
    </w:p>
    <w:p w14:paraId="55E5BE97" w14:textId="77777777" w:rsidR="002A69C5" w:rsidRPr="007C54F4" w:rsidRDefault="002A69C5" w:rsidP="002A69C5">
      <w:pPr>
        <w:spacing w:after="0"/>
        <w:ind w:left="2160"/>
        <w:rPr>
          <w:rFonts w:asciiTheme="majorHAnsi" w:hAnsiTheme="majorHAnsi"/>
          <w:i/>
          <w:color w:val="auto"/>
          <w:sz w:val="21"/>
          <w:szCs w:val="21"/>
        </w:rPr>
      </w:pPr>
      <w:r w:rsidRPr="007C54F4">
        <w:rPr>
          <w:rFonts w:asciiTheme="majorHAnsi" w:hAnsiTheme="majorHAnsi"/>
          <w:color w:val="auto"/>
          <w:sz w:val="21"/>
          <w:szCs w:val="21"/>
        </w:rPr>
        <w:t>Iuliana Albert R.I.P</w:t>
      </w:r>
    </w:p>
    <w:p w14:paraId="4F718277" w14:textId="7634D02D" w:rsidR="00EE7B45" w:rsidRPr="00EE7B45" w:rsidRDefault="006835CB" w:rsidP="009922DC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>Sun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7C54F4">
        <w:rPr>
          <w:rFonts w:asciiTheme="majorHAnsi" w:hAnsiTheme="majorHAnsi"/>
          <w:b/>
          <w:sz w:val="22"/>
          <w:szCs w:val="22"/>
        </w:rPr>
        <w:t>1</w:t>
      </w:r>
      <w:r w:rsidR="002A69C5">
        <w:rPr>
          <w:rFonts w:asciiTheme="majorHAnsi" w:hAnsiTheme="majorHAnsi"/>
          <w:b/>
          <w:sz w:val="22"/>
          <w:szCs w:val="22"/>
        </w:rPr>
        <w:t>9</w:t>
      </w:r>
      <w:r w:rsidR="00C06D4A">
        <w:rPr>
          <w:rFonts w:asciiTheme="majorHAnsi" w:hAnsiTheme="majorHAnsi"/>
          <w:b/>
          <w:sz w:val="22"/>
          <w:szCs w:val="22"/>
        </w:rPr>
        <w:t>th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ab/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06D4A">
        <w:rPr>
          <w:rFonts w:asciiTheme="majorHAnsi" w:hAnsiTheme="majorHAnsi"/>
          <w:color w:val="auto"/>
          <w:sz w:val="22"/>
          <w:szCs w:val="22"/>
        </w:rPr>
        <w:tab/>
      </w:r>
      <w:r w:rsidR="00DE2545">
        <w:rPr>
          <w:rFonts w:asciiTheme="majorHAnsi" w:hAnsiTheme="majorHAnsi"/>
          <w:color w:val="auto"/>
          <w:sz w:val="22"/>
          <w:szCs w:val="22"/>
        </w:rPr>
        <w:t>Dave Allen R.I.P</w:t>
      </w:r>
    </w:p>
    <w:p w14:paraId="3D3A98BF" w14:textId="1730561D" w:rsidR="002A69C5" w:rsidRPr="008C547D" w:rsidRDefault="002A69C5" w:rsidP="002A69C5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="00E1129F" w:rsidRPr="00EE78A8">
        <w:rPr>
          <w:rFonts w:asciiTheme="majorHAnsi" w:hAnsiTheme="majorHAnsi"/>
          <w:sz w:val="22"/>
          <w:szCs w:val="22"/>
        </w:rPr>
        <w:t>11.00</w:t>
      </w:r>
      <w:r>
        <w:rPr>
          <w:rFonts w:asciiTheme="majorHAnsi" w:hAnsiTheme="majorHAnsi"/>
          <w:sz w:val="22"/>
          <w:szCs w:val="22"/>
        </w:rPr>
        <w:t xml:space="preserve">  Laura, Bert &amp; Neville Hebrard R.I.P</w:t>
      </w:r>
    </w:p>
    <w:p w14:paraId="4844163D" w14:textId="582F2E25" w:rsidR="007C54F4" w:rsidRDefault="00526F45" w:rsidP="007C54F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18.00</w:t>
      </w:r>
      <w:r w:rsidR="00C06D4A">
        <w:rPr>
          <w:rFonts w:asciiTheme="majorHAnsi" w:hAnsiTheme="majorHAnsi"/>
          <w:sz w:val="22"/>
          <w:szCs w:val="22"/>
        </w:rPr>
        <w:tab/>
      </w:r>
      <w:r w:rsidR="002A69C5">
        <w:rPr>
          <w:rFonts w:asciiTheme="majorHAnsi" w:hAnsiTheme="majorHAnsi"/>
          <w:sz w:val="22"/>
          <w:szCs w:val="22"/>
        </w:rPr>
        <w:t>Paddy Nevin R.I.P</w:t>
      </w:r>
    </w:p>
    <w:p w14:paraId="1A57F6A6" w14:textId="491E4E70" w:rsidR="009E75D6" w:rsidRDefault="007C54F4" w:rsidP="00F456C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06188" w:rsidRPr="00843B16">
        <w:rPr>
          <w:rFonts w:asciiTheme="majorHAnsi" w:hAnsiTheme="majorHAnsi"/>
          <w:sz w:val="22"/>
          <w:szCs w:val="22"/>
        </w:rPr>
        <w:t>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2A69C5">
        <w:rPr>
          <w:rFonts w:asciiTheme="majorHAnsi" w:hAnsiTheme="majorHAnsi"/>
          <w:sz w:val="22"/>
          <w:szCs w:val="22"/>
        </w:rPr>
        <w:t>20</w:t>
      </w:r>
      <w:r w:rsidR="00C06D4A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___________________________________</w:t>
      </w:r>
    </w:p>
    <w:p w14:paraId="3792819F" w14:textId="44E625CB" w:rsidR="009E75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2A69C5">
        <w:rPr>
          <w:rFonts w:asciiTheme="majorHAnsi" w:hAnsiTheme="majorHAnsi"/>
          <w:b/>
          <w:sz w:val="22"/>
          <w:szCs w:val="22"/>
        </w:rPr>
        <w:t>21st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10.00</w:t>
      </w:r>
      <w:r w:rsidR="009E75D6">
        <w:rPr>
          <w:rFonts w:asciiTheme="majorHAnsi" w:hAnsiTheme="majorHAnsi"/>
          <w:sz w:val="22"/>
          <w:szCs w:val="22"/>
        </w:rPr>
        <w:tab/>
      </w:r>
      <w:r w:rsidR="009B3A4D">
        <w:rPr>
          <w:rFonts w:asciiTheme="majorHAnsi" w:hAnsiTheme="majorHAnsi"/>
          <w:sz w:val="22"/>
          <w:szCs w:val="22"/>
        </w:rPr>
        <w:t>John Nevin R.I.P</w:t>
      </w:r>
    </w:p>
    <w:p w14:paraId="20AAB6DF" w14:textId="18B2F3AB" w:rsidR="00C341D8" w:rsidRPr="00F456C4" w:rsidRDefault="00506188" w:rsidP="00977F54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2A69C5">
        <w:rPr>
          <w:rFonts w:asciiTheme="majorHAnsi" w:hAnsiTheme="majorHAnsi"/>
          <w:b/>
          <w:sz w:val="22"/>
          <w:szCs w:val="22"/>
        </w:rPr>
        <w:t>22nd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7C54F4">
        <w:rPr>
          <w:rFonts w:asciiTheme="majorHAnsi" w:hAnsiTheme="majorHAnsi"/>
          <w:b/>
          <w:sz w:val="22"/>
          <w:szCs w:val="22"/>
        </w:rPr>
        <w:tab/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2A69C5">
        <w:rPr>
          <w:rFonts w:asciiTheme="majorHAnsi" w:hAnsiTheme="majorHAnsi"/>
          <w:sz w:val="22"/>
          <w:szCs w:val="22"/>
        </w:rPr>
        <w:tab/>
      </w:r>
      <w:r w:rsidR="009B3A4D">
        <w:rPr>
          <w:rFonts w:asciiTheme="majorHAnsi" w:hAnsiTheme="majorHAnsi"/>
          <w:sz w:val="22"/>
          <w:szCs w:val="22"/>
        </w:rPr>
        <w:t>Pat Lynch R.I.P</w:t>
      </w:r>
    </w:p>
    <w:p w14:paraId="701EB057" w14:textId="4B552608" w:rsidR="00F129F3" w:rsidRPr="00F129F3" w:rsidRDefault="009C0F7A" w:rsidP="00F129F3">
      <w:pPr>
        <w:spacing w:after="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2A69C5">
        <w:rPr>
          <w:rFonts w:asciiTheme="majorHAnsi" w:hAnsiTheme="majorHAnsi"/>
          <w:b/>
          <w:sz w:val="22"/>
          <w:szCs w:val="22"/>
        </w:rPr>
        <w:t>23rd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AC282E">
        <w:rPr>
          <w:rFonts w:asciiTheme="majorHAnsi" w:hAnsiTheme="majorHAnsi"/>
          <w:sz w:val="22"/>
          <w:szCs w:val="22"/>
        </w:rPr>
        <w:tab/>
      </w:r>
      <w:r w:rsidR="005E72A2">
        <w:rPr>
          <w:rFonts w:asciiTheme="majorHAnsi" w:hAnsiTheme="majorHAnsi"/>
          <w:color w:val="auto"/>
          <w:sz w:val="22"/>
          <w:szCs w:val="22"/>
        </w:rPr>
        <w:t>Hannah Coen R.I.P</w:t>
      </w:r>
    </w:p>
    <w:p w14:paraId="497F5DEB" w14:textId="645FE0A1" w:rsidR="00977F54" w:rsidRDefault="009C0F7A" w:rsidP="00F129F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2A69C5">
        <w:rPr>
          <w:rFonts w:asciiTheme="majorHAnsi" w:hAnsiTheme="majorHAnsi"/>
          <w:b/>
          <w:sz w:val="22"/>
          <w:szCs w:val="22"/>
        </w:rPr>
        <w:t>24</w:t>
      </w:r>
      <w:r w:rsidR="00F456C4">
        <w:rPr>
          <w:rFonts w:asciiTheme="majorHAnsi" w:hAnsiTheme="majorHAnsi"/>
          <w:b/>
          <w:sz w:val="22"/>
          <w:szCs w:val="22"/>
        </w:rPr>
        <w:t>th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9E75D6">
        <w:rPr>
          <w:rFonts w:asciiTheme="majorHAnsi" w:hAnsiTheme="majorHAnsi"/>
          <w:sz w:val="22"/>
          <w:szCs w:val="22"/>
        </w:rPr>
        <w:t>10.</w:t>
      </w:r>
      <w:r w:rsidR="00F456C4">
        <w:rPr>
          <w:rFonts w:asciiTheme="majorHAnsi" w:hAnsiTheme="majorHAnsi"/>
          <w:sz w:val="22"/>
          <w:szCs w:val="22"/>
        </w:rPr>
        <w:t xml:space="preserve">00 </w:t>
      </w:r>
      <w:r w:rsidR="002A69C5">
        <w:rPr>
          <w:rFonts w:asciiTheme="majorHAnsi" w:hAnsiTheme="majorHAnsi"/>
          <w:sz w:val="22"/>
          <w:szCs w:val="22"/>
        </w:rPr>
        <w:tab/>
      </w:r>
      <w:r w:rsidR="009B3A4D">
        <w:rPr>
          <w:rFonts w:asciiTheme="majorHAnsi" w:hAnsiTheme="majorHAnsi"/>
          <w:sz w:val="22"/>
          <w:szCs w:val="22"/>
        </w:rPr>
        <w:t>Margaret Walford R.I.P</w:t>
      </w:r>
    </w:p>
    <w:p w14:paraId="3108E74F" w14:textId="6CAC7A45" w:rsidR="00530089" w:rsidRDefault="00B54F1E" w:rsidP="00530089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Sat</w:t>
      </w:r>
      <w:r w:rsidR="009922DC">
        <w:rPr>
          <w:rFonts w:asciiTheme="majorHAnsi" w:hAnsiTheme="majorHAnsi"/>
          <w:b/>
          <w:sz w:val="22"/>
          <w:szCs w:val="22"/>
        </w:rPr>
        <w:t xml:space="preserve"> </w:t>
      </w:r>
      <w:r w:rsidR="002A69C5">
        <w:rPr>
          <w:rFonts w:asciiTheme="majorHAnsi" w:hAnsiTheme="majorHAnsi"/>
          <w:b/>
          <w:sz w:val="22"/>
          <w:szCs w:val="22"/>
        </w:rPr>
        <w:t>25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530089">
        <w:rPr>
          <w:rFonts w:asciiTheme="majorHAnsi" w:hAnsiTheme="majorHAnsi"/>
          <w:b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 xml:space="preserve">09.00-09.50 </w:t>
      </w:r>
    </w:p>
    <w:p w14:paraId="3D9E9864" w14:textId="77777777" w:rsidR="00530089" w:rsidRDefault="00530089" w:rsidP="00530089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60D8AE23" w14:textId="54112601" w:rsidR="006721E7" w:rsidRPr="00480A5B" w:rsidRDefault="003C224A" w:rsidP="00530089">
      <w:pPr>
        <w:spacing w:after="0"/>
        <w:ind w:left="144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9B3A4D">
        <w:rPr>
          <w:rFonts w:asciiTheme="majorHAnsi" w:hAnsiTheme="majorHAnsi"/>
          <w:sz w:val="22"/>
          <w:szCs w:val="22"/>
        </w:rPr>
        <w:t>Andrew Mc Phillips R.I.P</w:t>
      </w:r>
    </w:p>
    <w:p w14:paraId="05975345" w14:textId="63042B7C" w:rsidR="009922DC" w:rsidRPr="007C54F4" w:rsidRDefault="00DE2532" w:rsidP="002A69C5">
      <w:pPr>
        <w:spacing w:after="0"/>
        <w:ind w:left="720" w:firstLine="720"/>
        <w:rPr>
          <w:rFonts w:asciiTheme="majorHAnsi" w:hAnsiTheme="majorHAnsi"/>
          <w:i/>
          <w:color w:val="auto"/>
          <w:sz w:val="21"/>
          <w:szCs w:val="21"/>
        </w:rPr>
      </w:pPr>
      <w:r w:rsidRPr="00EE2AAE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 w:rsidRPr="00EE2AAE">
        <w:rPr>
          <w:rFonts w:asciiTheme="majorHAnsi" w:hAnsiTheme="majorHAnsi"/>
          <w:color w:val="FF0000"/>
          <w:sz w:val="21"/>
          <w:szCs w:val="21"/>
        </w:rPr>
        <w:tab/>
      </w:r>
      <w:r w:rsidR="00654BC9">
        <w:rPr>
          <w:rFonts w:asciiTheme="majorHAnsi" w:hAnsiTheme="majorHAnsi"/>
          <w:color w:val="auto"/>
          <w:sz w:val="21"/>
          <w:szCs w:val="21"/>
        </w:rPr>
        <w:t>Gareth Thomas R.I.P</w:t>
      </w:r>
    </w:p>
    <w:p w14:paraId="131B2EC2" w14:textId="417BEF4C" w:rsidR="00530089" w:rsidRDefault="003C224A" w:rsidP="00530089">
      <w:pPr>
        <w:spacing w:after="0"/>
        <w:rPr>
          <w:rFonts w:asciiTheme="majorHAnsi" w:hAnsiTheme="majorHAnsi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2A69C5">
        <w:rPr>
          <w:rFonts w:asciiTheme="majorHAnsi" w:hAnsiTheme="majorHAnsi"/>
          <w:b/>
          <w:sz w:val="22"/>
          <w:szCs w:val="22"/>
        </w:rPr>
        <w:t>26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6721E7">
        <w:rPr>
          <w:rFonts w:asciiTheme="majorHAnsi" w:hAnsiTheme="majorHAnsi"/>
          <w:b/>
          <w:sz w:val="22"/>
          <w:szCs w:val="22"/>
        </w:rPr>
        <w:t xml:space="preserve"> 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 xml:space="preserve">     </w:t>
      </w:r>
      <w:r w:rsidR="009E75D6">
        <w:rPr>
          <w:rFonts w:asciiTheme="majorHAnsi" w:hAnsiTheme="majorHAnsi"/>
          <w:b/>
          <w:sz w:val="22"/>
          <w:szCs w:val="22"/>
        </w:rPr>
        <w:tab/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985ABB">
        <w:rPr>
          <w:rFonts w:asciiTheme="majorHAnsi" w:hAnsiTheme="majorHAnsi"/>
          <w:color w:val="auto"/>
          <w:sz w:val="22"/>
          <w:szCs w:val="22"/>
        </w:rPr>
        <w:tab/>
      </w:r>
      <w:r w:rsidR="00FA3437" w:rsidRPr="002B7301">
        <w:rPr>
          <w:rFonts w:asciiTheme="majorHAnsi" w:hAnsiTheme="majorHAnsi"/>
          <w:color w:val="auto"/>
          <w:sz w:val="22"/>
          <w:szCs w:val="22"/>
        </w:rPr>
        <w:t xml:space="preserve">Tom &amp; Norah Nugent </w:t>
      </w:r>
      <w:r w:rsidR="002B7301">
        <w:rPr>
          <w:rFonts w:asciiTheme="majorHAnsi" w:hAnsiTheme="majorHAnsi"/>
          <w:color w:val="auto"/>
          <w:sz w:val="22"/>
          <w:szCs w:val="22"/>
        </w:rPr>
        <w:t>R.I.P</w:t>
      </w:r>
    </w:p>
    <w:p w14:paraId="2E6013C2" w14:textId="7532D966" w:rsidR="008C547D" w:rsidRPr="008C547D" w:rsidRDefault="002D46D4" w:rsidP="002D46D4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2A69C5">
        <w:rPr>
          <w:rFonts w:asciiTheme="majorHAnsi" w:hAnsiTheme="majorHAnsi"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>11.</w:t>
      </w:r>
      <w:r w:rsidR="002A69C5">
        <w:rPr>
          <w:rFonts w:asciiTheme="majorHAnsi" w:hAnsiTheme="majorHAnsi"/>
          <w:sz w:val="22"/>
          <w:szCs w:val="22"/>
        </w:rPr>
        <w:t>00</w:t>
      </w:r>
      <w:r w:rsidR="009B3A4D">
        <w:rPr>
          <w:rFonts w:asciiTheme="majorHAnsi" w:hAnsiTheme="majorHAnsi"/>
          <w:sz w:val="22"/>
          <w:szCs w:val="22"/>
        </w:rPr>
        <w:tab/>
        <w:t>Myles Corcoran R.I.P</w:t>
      </w:r>
    </w:p>
    <w:p w14:paraId="5CC08938" w14:textId="63026D8D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9B3A4D">
        <w:rPr>
          <w:rFonts w:asciiTheme="majorHAnsi" w:hAnsiTheme="majorHAnsi"/>
          <w:sz w:val="22"/>
          <w:szCs w:val="22"/>
        </w:rPr>
        <w:t xml:space="preserve">Chris </w:t>
      </w:r>
      <w:r w:rsidR="001775A6">
        <w:rPr>
          <w:rFonts w:asciiTheme="majorHAnsi" w:hAnsiTheme="majorHAnsi"/>
          <w:sz w:val="22"/>
          <w:szCs w:val="22"/>
        </w:rPr>
        <w:t>M</w:t>
      </w:r>
      <w:r w:rsidR="009B3A4D">
        <w:rPr>
          <w:rFonts w:asciiTheme="majorHAnsi" w:hAnsiTheme="majorHAnsi"/>
          <w:sz w:val="22"/>
          <w:szCs w:val="22"/>
        </w:rPr>
        <w:t>ote R.I.P</w:t>
      </w:r>
    </w:p>
    <w:p w14:paraId="38AB8984" w14:textId="55C79F0A" w:rsidR="00977F54" w:rsidRDefault="00977F54" w:rsidP="00977F5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45E7AF43" w14:textId="77777777" w:rsidR="00CA3D3B" w:rsidRDefault="00CA3D3B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643B747B" w14:textId="77777777" w:rsidR="00CA3D3B" w:rsidRDefault="00CA3D3B" w:rsidP="00CA3D3B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from 09.30 – 16.00 (except Monday).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4A4DD26E" w14:textId="77777777" w:rsidR="00EF6780" w:rsidRDefault="00EF6780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3EED31ED" w14:textId="77777777" w:rsidR="00CA3D3B" w:rsidRPr="00F15C63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F15C63">
        <w:rPr>
          <w:rFonts w:asciiTheme="majorHAnsi" w:hAnsiTheme="majorHAnsi" w:cs="Calibri"/>
          <w:b/>
          <w:color w:val="201F1E"/>
          <w:sz w:val="22"/>
          <w:szCs w:val="22"/>
        </w:rPr>
        <w:t>MASS COUNTS</w:t>
      </w:r>
    </w:p>
    <w:p w14:paraId="55F7C90F" w14:textId="77777777" w:rsidR="00EF6780" w:rsidRDefault="00CA3D3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Will take place the weekend beginning 26/09/21</w:t>
      </w:r>
    </w:p>
    <w:p w14:paraId="5A715EC7" w14:textId="77777777" w:rsidR="00EF6780" w:rsidRDefault="00EF6780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14:paraId="48BBADFF" w14:textId="630EEF18" w:rsidR="00EF6780" w:rsidRPr="00EF6780" w:rsidRDefault="00EF6780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EF6780">
        <w:rPr>
          <w:rFonts w:asciiTheme="majorHAnsi" w:hAnsiTheme="majorHAns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BIBLE TIMELINE COURSE</w:t>
      </w:r>
    </w:p>
    <w:p w14:paraId="11685C6E" w14:textId="2B2B598B" w:rsidR="00265732" w:rsidRPr="00962D55" w:rsidRDefault="00EF6780" w:rsidP="00EF678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  <w:r w:rsidRPr="00EF6780">
        <w:rPr>
          <w:rFonts w:asciiTheme="majorHAnsi" w:hAnsiTheme="maj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Mauro Iannicelli will deliver </w:t>
      </w:r>
      <w:r w:rsidRPr="00EF6780">
        <w:rPr>
          <w:rFonts w:asciiTheme="majorHAnsi" w:hAnsiTheme="majorHAnsi"/>
          <w:b/>
          <w:bCs/>
          <w:i/>
          <w:iCs/>
          <w:color w:val="0B5394"/>
          <w:sz w:val="22"/>
          <w:szCs w:val="22"/>
          <w:bdr w:val="none" w:sz="0" w:space="0" w:color="auto" w:frame="1"/>
          <w:shd w:val="clear" w:color="auto" w:fill="FFFFFF"/>
        </w:rPr>
        <w:t>the Bible Timeline Course</w:t>
      </w:r>
      <w:r w:rsidRPr="00EF6780">
        <w:rPr>
          <w:rFonts w:asciiTheme="majorHAnsi" w:hAnsiTheme="maj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 again, completely free of charge, LIVE on YouTube, </w:t>
      </w:r>
      <w:r w:rsidRPr="00EF6780">
        <w:rPr>
          <w:rFonts w:asciiTheme="majorHAnsi" w:hAnsiTheme="majorHAns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starting on Wednesday 29 Sept, 2021</w:t>
      </w:r>
      <w:r w:rsidRPr="00EF6780">
        <w:rPr>
          <w:rFonts w:asciiTheme="majorHAnsi" w:hAnsiTheme="maj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 at 7pm over 8 weekly sessions. </w:t>
      </w:r>
      <w:r w:rsidRPr="00EF6780">
        <w:rPr>
          <w:rFonts w:asciiTheme="majorHAnsi" w:hAnsiTheme="majorHAnsi"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  <w:r w:rsidRPr="00EF6780">
        <w:rPr>
          <w:rFonts w:asciiTheme="majorHAnsi" w:hAnsiTheme="majorHAns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Course Info &amp; Registration:</w:t>
      </w:r>
      <w:r w:rsidRPr="00EF6780">
        <w:rPr>
          <w:rFonts w:asciiTheme="majorHAnsi" w:hAnsiTheme="maj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4" w:tgtFrame="_blank" w:history="1">
        <w:r w:rsidRPr="00EF6780">
          <w:rPr>
            <w:rStyle w:val="Hyperlink"/>
            <w:rFonts w:asciiTheme="majorHAnsi" w:hAnsiTheme="majorHAnsi"/>
            <w:sz w:val="22"/>
            <w:szCs w:val="22"/>
            <w:bdr w:val="none" w:sz="0" w:space="0" w:color="auto" w:frame="1"/>
            <w:shd w:val="clear" w:color="auto" w:fill="FFFFFF"/>
          </w:rPr>
          <w:t>www.comeandsee.org</w:t>
        </w:r>
      </w:hyperlink>
      <w:r w:rsidRPr="00EF6780">
        <w:rPr>
          <w:rFonts w:asciiTheme="majorHAnsi" w:hAnsiTheme="majorHAnsi"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6F1BF167" w14:textId="076C5C16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E08FCD9" w14:textId="67CB67BE" w:rsidR="00581593" w:rsidRDefault="00EF678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067249D9">
                <wp:simplePos x="0" y="0"/>
                <wp:positionH relativeFrom="margin">
                  <wp:posOffset>3389630</wp:posOffset>
                </wp:positionH>
                <wp:positionV relativeFrom="paragraph">
                  <wp:posOffset>37465</wp:posOffset>
                </wp:positionV>
                <wp:extent cx="3238500" cy="1924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240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A854FE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07CF6F98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985AB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F15C6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12</w:t>
                            </w:r>
                            <w:r w:rsidR="00AC431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th September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03E17128" w14:textId="77777777" w:rsidR="004A295B" w:rsidRDefault="004A295B" w:rsidP="004A295B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35333"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Figures for the weeks</w:t>
                            </w:r>
                          </w:p>
                          <w:p w14:paraId="7ABEC79F" w14:textId="77777777" w:rsidR="004A295B" w:rsidRPr="00835333" w:rsidRDefault="004A295B" w:rsidP="004A295B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35333"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05/09/2021 &amp; 12/09/2021</w:t>
                            </w:r>
                          </w:p>
                          <w:p w14:paraId="03FD1288" w14:textId="77777777" w:rsidR="004A295B" w:rsidRPr="00835333" w:rsidRDefault="004A295B" w:rsidP="004A295B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35333"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will be published on the 26/09/2021</w:t>
                            </w:r>
                          </w:p>
                          <w:p w14:paraId="6FB047B4" w14:textId="2C85C539" w:rsidR="00977F54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Standing Orders for </w:t>
                            </w:r>
                            <w:r w:rsidR="005E236F"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Ju</w:t>
                            </w:r>
                            <w:r w:rsidR="00977F5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ly</w:t>
                            </w:r>
                            <w:r w:rsid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7F54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£</w:t>
                            </w:r>
                            <w:r w:rsidR="006E6C21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3,987.49</w:t>
                            </w:r>
                          </w:p>
                          <w:p w14:paraId="40D7BAFB" w14:textId="25C49EC4" w:rsidR="007F7A85" w:rsidRPr="00A854FE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r w:rsidR="007F7A85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Sort Code: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40-05-20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93B2" id="Text Box 2" o:spid="_x0000_s1027" type="#_x0000_t202" style="position:absolute;margin-left:266.9pt;margin-top:2.95pt;width:255pt;height:15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A854FE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07CF6F98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Sunday</w:t>
                      </w:r>
                      <w:r w:rsidR="00985AB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F15C63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12</w:t>
                      </w:r>
                      <w:r w:rsidR="00AC4317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th September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2021 </w:t>
                      </w:r>
                    </w:p>
                    <w:p w14:paraId="03E17128" w14:textId="77777777" w:rsidR="004A295B" w:rsidRDefault="004A295B" w:rsidP="004A295B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35333"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Figures for the weeks</w:t>
                      </w:r>
                    </w:p>
                    <w:p w14:paraId="7ABEC79F" w14:textId="77777777" w:rsidR="004A295B" w:rsidRPr="00835333" w:rsidRDefault="004A295B" w:rsidP="004A295B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35333"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05/09/2021 &amp; 12/09/2021</w:t>
                      </w:r>
                    </w:p>
                    <w:p w14:paraId="03FD1288" w14:textId="77777777" w:rsidR="004A295B" w:rsidRPr="00835333" w:rsidRDefault="004A295B" w:rsidP="004A295B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35333"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will be published on the 26/09/2021</w:t>
                      </w:r>
                    </w:p>
                    <w:p w14:paraId="6FB047B4" w14:textId="2C85C539" w:rsidR="00977F54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Standing Orders for </w:t>
                      </w:r>
                      <w:r w:rsidR="005E236F"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Ju</w:t>
                      </w:r>
                      <w:r w:rsidR="00977F54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ly</w:t>
                      </w:r>
                      <w:r w:rsid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77F54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£</w:t>
                      </w:r>
                      <w:r w:rsidR="006E6C21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3,987.49</w:t>
                      </w:r>
                    </w:p>
                    <w:p w14:paraId="40D7BAFB" w14:textId="25C49EC4" w:rsidR="007F7A85" w:rsidRPr="00A854FE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I</w:t>
                      </w:r>
                      <w:r w:rsidR="007F7A85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f you would like to set up a monthly</w:t>
                      </w:r>
                    </w:p>
                    <w:p w14:paraId="2F2CF6E4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Sort Code: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40-05-20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ab/>
                        <w:t xml:space="preserve">Account No: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8D132" w14:textId="78D6E991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62DA8333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36B2F4E6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4BDA3B39" w14:textId="77777777" w:rsidR="00960DCC" w:rsidRDefault="00960DCC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sectPr w:rsidR="00960DCC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2C67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B7301"/>
    <w:rsid w:val="002C08D2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CD4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560BF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5B8"/>
    <w:rsid w:val="00470A40"/>
    <w:rsid w:val="00473A4A"/>
    <w:rsid w:val="00473A8C"/>
    <w:rsid w:val="00475224"/>
    <w:rsid w:val="0047565D"/>
    <w:rsid w:val="0047718D"/>
    <w:rsid w:val="00480A5B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9749A"/>
    <w:rsid w:val="004A109A"/>
    <w:rsid w:val="004A22D8"/>
    <w:rsid w:val="004A295B"/>
    <w:rsid w:val="004A3AEB"/>
    <w:rsid w:val="004A4505"/>
    <w:rsid w:val="004A5B5A"/>
    <w:rsid w:val="004A6840"/>
    <w:rsid w:val="004B0440"/>
    <w:rsid w:val="004B0BE7"/>
    <w:rsid w:val="004B0FC4"/>
    <w:rsid w:val="004B1EFD"/>
    <w:rsid w:val="004B4662"/>
    <w:rsid w:val="004B67C4"/>
    <w:rsid w:val="004C03D3"/>
    <w:rsid w:val="004C09F5"/>
    <w:rsid w:val="004C26F8"/>
    <w:rsid w:val="004C3657"/>
    <w:rsid w:val="004C53E2"/>
    <w:rsid w:val="004C6E20"/>
    <w:rsid w:val="004D1561"/>
    <w:rsid w:val="004D2275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1458"/>
    <w:rsid w:val="004F2DE7"/>
    <w:rsid w:val="004F5825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9BC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36F"/>
    <w:rsid w:val="005E2CC0"/>
    <w:rsid w:val="005E303B"/>
    <w:rsid w:val="005E4F6A"/>
    <w:rsid w:val="005E5628"/>
    <w:rsid w:val="005E58F6"/>
    <w:rsid w:val="005E63C3"/>
    <w:rsid w:val="005E6526"/>
    <w:rsid w:val="005E72A2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4E17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DE9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42D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54F4"/>
    <w:rsid w:val="007C74B6"/>
    <w:rsid w:val="007D03C7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7F7C36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2508"/>
    <w:rsid w:val="0083355A"/>
    <w:rsid w:val="0083587F"/>
    <w:rsid w:val="00837142"/>
    <w:rsid w:val="00840653"/>
    <w:rsid w:val="00843B16"/>
    <w:rsid w:val="00844422"/>
    <w:rsid w:val="00844B1F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448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470A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5AF2"/>
    <w:rsid w:val="00957D1B"/>
    <w:rsid w:val="00957DB7"/>
    <w:rsid w:val="00960DCC"/>
    <w:rsid w:val="00962D55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22DC"/>
    <w:rsid w:val="009A16F8"/>
    <w:rsid w:val="009A2A6F"/>
    <w:rsid w:val="009A7CA3"/>
    <w:rsid w:val="009B1CD5"/>
    <w:rsid w:val="009B2565"/>
    <w:rsid w:val="009B2D2B"/>
    <w:rsid w:val="009B31DE"/>
    <w:rsid w:val="009B3A4D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C7240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FF0"/>
    <w:rsid w:val="009F2EE4"/>
    <w:rsid w:val="009F3E8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659F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43EB2"/>
    <w:rsid w:val="00B5035B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2586"/>
    <w:rsid w:val="00BE508B"/>
    <w:rsid w:val="00BE5F78"/>
    <w:rsid w:val="00BE6B2B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0D17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3D3B"/>
    <w:rsid w:val="00CA4787"/>
    <w:rsid w:val="00CA7C5B"/>
    <w:rsid w:val="00CA7EDE"/>
    <w:rsid w:val="00CB08CF"/>
    <w:rsid w:val="00CB1120"/>
    <w:rsid w:val="00CB149F"/>
    <w:rsid w:val="00CB1A20"/>
    <w:rsid w:val="00CB46DF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484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C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13B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EC4"/>
    <w:rsid w:val="00EF50A5"/>
    <w:rsid w:val="00EF5E89"/>
    <w:rsid w:val="00EF6780"/>
    <w:rsid w:val="00EF792C"/>
    <w:rsid w:val="00EF7E72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51BA"/>
    <w:rsid w:val="00F15282"/>
    <w:rsid w:val="00F15C63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3F55"/>
    <w:rsid w:val="00F36525"/>
    <w:rsid w:val="00F40E2E"/>
    <w:rsid w:val="00F41CDE"/>
    <w:rsid w:val="00F42937"/>
    <w:rsid w:val="00F43C54"/>
    <w:rsid w:val="00F44CFF"/>
    <w:rsid w:val="00F44D3F"/>
    <w:rsid w:val="00F456C4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4AE2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  <w15:docId w15:val="{D555F855-BAED-4FA7-83B0-785432ED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thelenswatfor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agram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sthelenswatfo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rcdow.org.uk/watfordnort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comeands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9C85A-E011-4216-9883-477D04109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Nugent</cp:lastModifiedBy>
  <cp:revision>24</cp:revision>
  <cp:lastPrinted>2021-08-12T12:41:00Z</cp:lastPrinted>
  <dcterms:created xsi:type="dcterms:W3CDTF">2021-08-26T12:07:00Z</dcterms:created>
  <dcterms:modified xsi:type="dcterms:W3CDTF">2021-09-12T18:45:00Z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